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1ACB9A" w14:textId="77777777" w:rsidR="00AF46D0" w:rsidRDefault="00DF4703">
      <w:r>
        <w:rPr>
          <w:noProof/>
        </w:rPr>
        <w:drawing>
          <wp:anchor distT="0" distB="0" distL="114300" distR="114300" simplePos="0" relativeHeight="251658240" behindDoc="0" locked="0" layoutInCell="1" hidden="0" allowOverlap="1" wp14:anchorId="6FA0ED2B" wp14:editId="723C5240">
            <wp:simplePos x="0" y="0"/>
            <wp:positionH relativeFrom="margin">
              <wp:posOffset>-45246</wp:posOffset>
            </wp:positionH>
            <wp:positionV relativeFrom="page">
              <wp:posOffset>564515</wp:posOffset>
            </wp:positionV>
            <wp:extent cx="2209800" cy="939800"/>
            <wp:effectExtent l="0" t="0" r="0" b="0"/>
            <wp:wrapNone/>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209800" cy="93980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9F9C220" wp14:editId="0F2C4FD9">
            <wp:simplePos x="0" y="0"/>
            <wp:positionH relativeFrom="margin">
              <wp:posOffset>4419600</wp:posOffset>
            </wp:positionH>
            <wp:positionV relativeFrom="page">
              <wp:posOffset>558637</wp:posOffset>
            </wp:positionV>
            <wp:extent cx="1524000" cy="977900"/>
            <wp:effectExtent l="0" t="0" r="0" b="0"/>
            <wp:wrapNone/>
            <wp:docPr id="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524000" cy="977900"/>
                    </a:xfrm>
                    <a:prstGeom prst="rect">
                      <a:avLst/>
                    </a:prstGeom>
                    <a:ln/>
                  </pic:spPr>
                </pic:pic>
              </a:graphicData>
            </a:graphic>
          </wp:anchor>
        </w:drawing>
      </w:r>
      <w:r>
        <w:t xml:space="preserve">                                                                       </w:t>
      </w:r>
      <w:r>
        <w:tab/>
        <w:t xml:space="preserve">               </w:t>
      </w:r>
    </w:p>
    <w:p w14:paraId="4801A84A" w14:textId="716AFFFD" w:rsidR="00AF46D0" w:rsidRDefault="00824ED5">
      <w:r w:rsidRPr="00711999">
        <w:rPr>
          <w:noProof/>
          <w:color w:val="109648"/>
        </w:rPr>
        <mc:AlternateContent>
          <mc:Choice Requires="wps">
            <w:drawing>
              <wp:anchor distT="0" distB="0" distL="114300" distR="114300" simplePos="0" relativeHeight="251668480" behindDoc="0" locked="1" layoutInCell="1" allowOverlap="1" wp14:anchorId="30EB804D" wp14:editId="048FBD6E">
                <wp:simplePos x="0" y="0"/>
                <wp:positionH relativeFrom="margin">
                  <wp:posOffset>0</wp:posOffset>
                </wp:positionH>
                <wp:positionV relativeFrom="page">
                  <wp:posOffset>1591945</wp:posOffset>
                </wp:positionV>
                <wp:extent cx="5979795" cy="0"/>
                <wp:effectExtent l="0" t="19050" r="40005" b="38100"/>
                <wp:wrapSquare wrapText="bothSides"/>
                <wp:docPr id="1653089418" name="Straight Connector 7"/>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99E1EA" id="Straight Connector 7" o:spid="_x0000_s1026" style="position:absolute;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25.35pt" to="470.85pt,1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" strokecolor="#109648" strokeweight="4pt">
                <w10:wrap type="square" anchorx="margin" anchory="page"/>
                <w10:anchorlock/>
              </v:line>
            </w:pict>
          </mc:Fallback>
        </mc:AlternateContent>
      </w:r>
    </w:p>
    <w:p w14:paraId="02A1F474" w14:textId="1962CB2D" w:rsidR="00AF46D0" w:rsidRDefault="00DF4703">
      <w:pPr>
        <w:spacing w:line="240" w:lineRule="auto"/>
        <w:jc w:val="center"/>
        <w:rPr>
          <w:rFonts w:ascii="Arial" w:eastAsia="Arial" w:hAnsi="Arial" w:cs="Arial"/>
          <w:i/>
        </w:rPr>
      </w:pPr>
      <w:r>
        <w:rPr>
          <w:rFonts w:ascii="Arial" w:eastAsia="Arial" w:hAnsi="Arial" w:cs="Arial"/>
          <w:b/>
          <w:sz w:val="36"/>
          <w:szCs w:val="36"/>
        </w:rPr>
        <w:br/>
      </w:r>
      <w:r w:rsidR="00824ED5">
        <w:rPr>
          <w:rFonts w:ascii="Arial" w:eastAsia="Arial" w:hAnsi="Arial" w:cs="Arial"/>
          <w:b/>
          <w:sz w:val="32"/>
          <w:szCs w:val="32"/>
        </w:rPr>
        <w:br/>
      </w:r>
      <w:r>
        <w:rPr>
          <w:rFonts w:ascii="Arial" w:eastAsia="Arial" w:hAnsi="Arial" w:cs="Arial"/>
          <w:b/>
          <w:sz w:val="32"/>
          <w:szCs w:val="32"/>
        </w:rPr>
        <w:t>FETP-Première ligne 3.0 Questions et réponses du post-test</w:t>
      </w:r>
      <w:r>
        <w:rPr>
          <w:rFonts w:ascii="Arial" w:eastAsia="Arial" w:hAnsi="Arial" w:cs="Arial"/>
          <w:b/>
          <w:sz w:val="48"/>
          <w:szCs w:val="48"/>
        </w:rPr>
        <w:br/>
      </w:r>
      <w:r>
        <w:rPr>
          <w:rFonts w:ascii="Arial" w:eastAsia="Arial" w:hAnsi="Arial" w:cs="Arial"/>
          <w:i/>
        </w:rPr>
        <w:t xml:space="preserve">(Chaque question vaut 1 point. Le score est calculé comme le nombre </w:t>
      </w:r>
      <w:r>
        <w:rPr>
          <w:rFonts w:ascii="Arial" w:eastAsia="Arial" w:hAnsi="Arial" w:cs="Arial"/>
          <w:i/>
        </w:rPr>
        <w:br/>
        <w:t>de bonnes réponses, multiplié par 4.)</w:t>
      </w:r>
    </w:p>
    <w:tbl>
      <w:tblPr>
        <w:tblStyle w:val="a"/>
        <w:tblW w:w="9450" w:type="dxa"/>
        <w:tblBorders>
          <w:top w:val="nil"/>
          <w:left w:val="nil"/>
          <w:bottom w:val="nil"/>
          <w:right w:val="nil"/>
          <w:insideH w:val="nil"/>
          <w:insideV w:val="nil"/>
        </w:tblBorders>
        <w:tblLayout w:type="fixed"/>
        <w:tblLook w:val="0400" w:firstRow="0" w:lastRow="0" w:firstColumn="0" w:lastColumn="0" w:noHBand="0" w:noVBand="1"/>
      </w:tblPr>
      <w:tblGrid>
        <w:gridCol w:w="2425"/>
        <w:gridCol w:w="3065"/>
        <w:gridCol w:w="270"/>
        <w:gridCol w:w="2425"/>
        <w:gridCol w:w="1265"/>
      </w:tblGrid>
      <w:tr w:rsidR="00AF46D0" w14:paraId="38BD07C2" w14:textId="77777777">
        <w:trPr>
          <w:trHeight w:val="621"/>
        </w:trPr>
        <w:tc>
          <w:tcPr>
            <w:tcW w:w="2425" w:type="dxa"/>
            <w:vAlign w:val="bottom"/>
          </w:tcPr>
          <w:p w14:paraId="1A2BCA41" w14:textId="77777777" w:rsidR="00AF46D0" w:rsidRDefault="00DF4703">
            <w:pPr>
              <w:rPr>
                <w:rFonts w:ascii="Arial" w:eastAsia="Arial" w:hAnsi="Arial" w:cs="Arial"/>
                <w:b/>
              </w:rPr>
            </w:pPr>
            <w:r>
              <w:rPr>
                <w:rFonts w:ascii="Arial" w:eastAsia="Arial" w:hAnsi="Arial" w:cs="Arial"/>
                <w:b/>
                <w:sz w:val="20"/>
                <w:szCs w:val="20"/>
              </w:rPr>
              <w:br/>
            </w:r>
            <w:r>
              <w:rPr>
                <w:rFonts w:ascii="Arial" w:eastAsia="Arial" w:hAnsi="Arial" w:cs="Arial"/>
                <w:b/>
              </w:rPr>
              <w:t>Nom du participant :</w:t>
            </w:r>
          </w:p>
        </w:tc>
        <w:tc>
          <w:tcPr>
            <w:tcW w:w="3065" w:type="dxa"/>
            <w:tcBorders>
              <w:bottom w:val="single" w:sz="6" w:space="0" w:color="000000"/>
            </w:tcBorders>
            <w:vAlign w:val="bottom"/>
          </w:tcPr>
          <w:p w14:paraId="1CFAD75D" w14:textId="77777777" w:rsidR="00AF46D0" w:rsidRDefault="00AF46D0">
            <w:pPr>
              <w:rPr>
                <w:rFonts w:ascii="Arial" w:eastAsia="Arial" w:hAnsi="Arial" w:cs="Arial"/>
              </w:rPr>
            </w:pPr>
          </w:p>
        </w:tc>
        <w:tc>
          <w:tcPr>
            <w:tcW w:w="270" w:type="dxa"/>
            <w:vAlign w:val="bottom"/>
          </w:tcPr>
          <w:p w14:paraId="5E24DAA8" w14:textId="77777777" w:rsidR="00AF46D0" w:rsidRDefault="00AF46D0">
            <w:pPr>
              <w:rPr>
                <w:rFonts w:ascii="Arial" w:eastAsia="Arial" w:hAnsi="Arial" w:cs="Arial"/>
                <w:b/>
              </w:rPr>
            </w:pPr>
          </w:p>
        </w:tc>
        <w:tc>
          <w:tcPr>
            <w:tcW w:w="2425" w:type="dxa"/>
            <w:vAlign w:val="bottom"/>
          </w:tcPr>
          <w:p w14:paraId="46E550FF" w14:textId="77777777" w:rsidR="00AF46D0" w:rsidRDefault="00DF4703">
            <w:pPr>
              <w:rPr>
                <w:rFonts w:ascii="Arial" w:eastAsia="Arial" w:hAnsi="Arial" w:cs="Arial"/>
                <w:b/>
              </w:rPr>
            </w:pPr>
            <w:r>
              <w:rPr>
                <w:rFonts w:ascii="Arial" w:eastAsia="Arial" w:hAnsi="Arial" w:cs="Arial"/>
                <w:b/>
              </w:rPr>
              <w:t>Numéro de cohorte :</w:t>
            </w:r>
          </w:p>
        </w:tc>
        <w:tc>
          <w:tcPr>
            <w:tcW w:w="1265" w:type="dxa"/>
            <w:tcBorders>
              <w:bottom w:val="single" w:sz="6" w:space="0" w:color="000000"/>
            </w:tcBorders>
            <w:vAlign w:val="bottom"/>
          </w:tcPr>
          <w:p w14:paraId="66612B0A" w14:textId="77777777" w:rsidR="00AF46D0" w:rsidRDefault="00AF46D0">
            <w:pPr>
              <w:rPr>
                <w:rFonts w:ascii="Arial" w:eastAsia="Arial" w:hAnsi="Arial" w:cs="Arial"/>
              </w:rPr>
            </w:pPr>
          </w:p>
        </w:tc>
      </w:tr>
    </w:tbl>
    <w:p w14:paraId="46DF713F" w14:textId="77777777" w:rsidR="00AF46D0" w:rsidRDefault="00DF4703">
      <w:pPr>
        <w:spacing w:after="0" w:line="240" w:lineRule="auto"/>
        <w:jc w:val="center"/>
        <w:rPr>
          <w:rFonts w:ascii="Arial" w:eastAsia="Arial" w:hAnsi="Arial" w:cs="Arial"/>
          <w:b/>
          <w:sz w:val="20"/>
          <w:szCs w:val="20"/>
        </w:rPr>
      </w:pPr>
      <w:r>
        <w:rPr>
          <w:rFonts w:ascii="Arial" w:eastAsia="Arial" w:hAnsi="Arial" w:cs="Arial"/>
          <w:b/>
          <w:sz w:val="20"/>
          <w:szCs w:val="20"/>
        </w:rPr>
        <w:br/>
      </w:r>
    </w:p>
    <w:tbl>
      <w:tblPr>
        <w:tblStyle w:val="a0"/>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01A41F27" w14:textId="77777777" w:rsidTr="00824ED5">
        <w:trPr>
          <w:trHeight w:val="2474"/>
        </w:trPr>
        <w:tc>
          <w:tcPr>
            <w:tcW w:w="1526" w:type="dxa"/>
            <w:vAlign w:val="center"/>
          </w:tcPr>
          <w:p w14:paraId="05085A94" w14:textId="77777777" w:rsidR="00AF46D0" w:rsidRDefault="00DF4703">
            <w:pPr>
              <w:jc w:val="right"/>
              <w:rPr>
                <w:rFonts w:ascii="Arial" w:eastAsia="Arial" w:hAnsi="Arial" w:cs="Arial"/>
                <w:b/>
              </w:rPr>
            </w:pPr>
            <w:r>
              <w:rPr>
                <w:rFonts w:ascii="Arial" w:eastAsia="Arial" w:hAnsi="Arial" w:cs="Arial"/>
                <w:b/>
              </w:rPr>
              <w:t>Question 1</w:t>
            </w:r>
          </w:p>
        </w:tc>
        <w:tc>
          <w:tcPr>
            <w:tcW w:w="7919" w:type="dxa"/>
            <w:vAlign w:val="center"/>
          </w:tcPr>
          <w:p w14:paraId="2C878754" w14:textId="1D83E098" w:rsidR="00AF46D0" w:rsidRDefault="00DF4703">
            <w:pPr>
              <w:rPr>
                <w:rFonts w:ascii="Arial" w:eastAsia="Arial" w:hAnsi="Arial" w:cs="Arial"/>
              </w:rPr>
            </w:pPr>
            <w:r>
              <w:rPr>
                <w:rFonts w:ascii="Arial" w:eastAsia="Arial" w:hAnsi="Arial" w:cs="Arial"/>
              </w:rPr>
              <w:t xml:space="preserve">Quelle est la raison </w:t>
            </w:r>
            <w:r w:rsidR="00C737ED">
              <w:rPr>
                <w:rFonts w:ascii="Arial" w:eastAsia="Arial" w:hAnsi="Arial" w:cs="Arial"/>
              </w:rPr>
              <w:t xml:space="preserve">d’être </w:t>
            </w:r>
            <w:r>
              <w:rPr>
                <w:rFonts w:ascii="Arial" w:eastAsia="Arial" w:hAnsi="Arial" w:cs="Arial"/>
              </w:rPr>
              <w:t>principale de la surveillance de la santé publique ?</w:t>
            </w:r>
            <w:r>
              <w:rPr>
                <w:rFonts w:ascii="Arial" w:eastAsia="Arial" w:hAnsi="Arial" w:cs="Arial"/>
              </w:rPr>
              <w:br/>
            </w:r>
          </w:p>
          <w:p w14:paraId="665F77C2" w14:textId="69BE5FA0" w:rsidR="00AF46D0" w:rsidRDefault="00DF4703">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Fournir aux chercheurs un flux régulier de données </w:t>
            </w:r>
            <w:r w:rsidR="00C737ED">
              <w:rPr>
                <w:rFonts w:ascii="Arial" w:eastAsia="Arial" w:hAnsi="Arial" w:cs="Arial"/>
                <w:color w:val="000000"/>
              </w:rPr>
              <w:t>de</w:t>
            </w:r>
            <w:r>
              <w:rPr>
                <w:rFonts w:ascii="Arial" w:eastAsia="Arial" w:hAnsi="Arial" w:cs="Arial"/>
                <w:color w:val="000000"/>
              </w:rPr>
              <w:t xml:space="preserve"> santé </w:t>
            </w:r>
          </w:p>
          <w:p w14:paraId="778229EF" w14:textId="77777777" w:rsidR="00AF46D0" w:rsidRDefault="00DF4703">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Assurer</w:t>
            </w:r>
            <w:r>
              <w:rPr>
                <w:rFonts w:ascii="Arial" w:eastAsia="Arial" w:hAnsi="Arial" w:cs="Arial"/>
                <w:color w:val="000000"/>
              </w:rPr>
              <w:t xml:space="preserve"> la conformité avec les réglementations internationales en matière de santé</w:t>
            </w:r>
          </w:p>
          <w:p w14:paraId="578FBB92" w14:textId="77777777" w:rsidR="00AF46D0" w:rsidRDefault="00DF4703">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Fournir</w:t>
            </w:r>
            <w:r>
              <w:rPr>
                <w:rFonts w:ascii="Arial" w:eastAsia="Arial" w:hAnsi="Arial" w:cs="Arial"/>
                <w:color w:val="000000"/>
              </w:rPr>
              <w:t xml:space="preserve"> en temps utile des informations sur la santé publique en vue d'une action </w:t>
            </w:r>
          </w:p>
          <w:p w14:paraId="401BB2B8" w14:textId="77777777" w:rsidR="00AF46D0" w:rsidRDefault="00DF4703">
            <w:pPr>
              <w:numPr>
                <w:ilvl w:val="0"/>
                <w:numId w:val="2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Suivre les performances des établissements de soins de santé </w:t>
            </w:r>
          </w:p>
        </w:tc>
      </w:tr>
      <w:tr w:rsidR="00AF46D0" w14:paraId="6B06D76E" w14:textId="77777777">
        <w:trPr>
          <w:trHeight w:val="377"/>
        </w:trPr>
        <w:tc>
          <w:tcPr>
            <w:tcW w:w="1526" w:type="dxa"/>
            <w:shd w:val="clear" w:color="auto" w:fill="F2F2F2"/>
            <w:vAlign w:val="center"/>
          </w:tcPr>
          <w:p w14:paraId="104BDAA3" w14:textId="77777777" w:rsidR="00AF46D0" w:rsidRDefault="00DF4703">
            <w:pPr>
              <w:jc w:val="right"/>
              <w:rPr>
                <w:rFonts w:ascii="Arial" w:eastAsia="Arial" w:hAnsi="Arial" w:cs="Arial"/>
                <w:b/>
                <w:i/>
              </w:rPr>
            </w:pPr>
            <w:r>
              <w:rPr>
                <w:rFonts w:ascii="Arial" w:eastAsia="Arial" w:hAnsi="Arial" w:cs="Arial"/>
                <w:b/>
                <w:i/>
              </w:rPr>
              <w:t>Réponse 1</w:t>
            </w:r>
          </w:p>
        </w:tc>
        <w:tc>
          <w:tcPr>
            <w:tcW w:w="7919" w:type="dxa"/>
            <w:shd w:val="clear" w:color="auto" w:fill="F2F2F2"/>
            <w:vAlign w:val="center"/>
          </w:tcPr>
          <w:p w14:paraId="490F4CEC" w14:textId="77777777" w:rsidR="00AF46D0" w:rsidRDefault="00DF4703">
            <w:pPr>
              <w:rPr>
                <w:rFonts w:ascii="Arial" w:eastAsia="Arial" w:hAnsi="Arial" w:cs="Arial"/>
                <w:i/>
              </w:rPr>
            </w:pPr>
            <w:r>
              <w:rPr>
                <w:rFonts w:ascii="Arial" w:eastAsia="Arial" w:hAnsi="Arial" w:cs="Arial"/>
                <w:i/>
              </w:rPr>
              <w:t xml:space="preserve">      C</w:t>
            </w:r>
          </w:p>
        </w:tc>
      </w:tr>
    </w:tbl>
    <w:p w14:paraId="00838975" w14:textId="77777777" w:rsidR="00AF46D0" w:rsidRDefault="00AF46D0">
      <w:pPr>
        <w:spacing w:after="0"/>
        <w:rPr>
          <w:rFonts w:ascii="Arial" w:eastAsia="Arial" w:hAnsi="Arial" w:cs="Arial"/>
          <w:b/>
        </w:rPr>
      </w:pPr>
    </w:p>
    <w:tbl>
      <w:tblPr>
        <w:tblStyle w:val="a1"/>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1D4DA462" w14:textId="77777777" w:rsidTr="00824ED5">
        <w:trPr>
          <w:trHeight w:val="3284"/>
        </w:trPr>
        <w:tc>
          <w:tcPr>
            <w:tcW w:w="1526" w:type="dxa"/>
            <w:vAlign w:val="center"/>
          </w:tcPr>
          <w:p w14:paraId="513CEF98" w14:textId="77777777" w:rsidR="00AF46D0" w:rsidRDefault="00DF4703">
            <w:pPr>
              <w:jc w:val="right"/>
              <w:rPr>
                <w:rFonts w:ascii="Arial" w:eastAsia="Arial" w:hAnsi="Arial" w:cs="Arial"/>
                <w:b/>
              </w:rPr>
            </w:pPr>
            <w:r>
              <w:rPr>
                <w:rFonts w:ascii="Arial" w:eastAsia="Arial" w:hAnsi="Arial" w:cs="Arial"/>
                <w:b/>
              </w:rPr>
              <w:t>Question 2</w:t>
            </w:r>
          </w:p>
        </w:tc>
        <w:tc>
          <w:tcPr>
            <w:tcW w:w="7919" w:type="dxa"/>
            <w:vAlign w:val="center"/>
          </w:tcPr>
          <w:p w14:paraId="29C08CDD" w14:textId="674BEF39" w:rsidR="00AF46D0" w:rsidRDefault="00DF4703">
            <w:pPr>
              <w:rPr>
                <w:rFonts w:ascii="Arial" w:eastAsia="Arial" w:hAnsi="Arial" w:cs="Arial"/>
              </w:rPr>
            </w:pPr>
            <w:r>
              <w:rPr>
                <w:rFonts w:ascii="Arial" w:eastAsia="Arial" w:hAnsi="Arial" w:cs="Arial"/>
              </w:rPr>
              <w:t xml:space="preserve">Lequel des scénarios suivants doit être notifié à l'Organisation Mondiale de la Santé (OMS) en vertu du Règlement Sanitaire International (RSI) ? </w:t>
            </w:r>
            <w:r>
              <w:rPr>
                <w:rFonts w:ascii="Arial" w:eastAsia="Arial" w:hAnsi="Arial" w:cs="Arial"/>
              </w:rPr>
              <w:br/>
            </w:r>
          </w:p>
          <w:p w14:paraId="5AE8B5C7" w14:textId="77777777" w:rsidR="00AF46D0" w:rsidRDefault="00DF4703">
            <w:pPr>
              <w:numPr>
                <w:ilvl w:val="0"/>
                <w:numId w:val="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grappe du virus de Marburg est détectée dans une zone urbaine densément peuplée </w:t>
            </w:r>
          </w:p>
          <w:p w14:paraId="2C9275AD" w14:textId="462ECE8C" w:rsidR="00AF46D0" w:rsidRDefault="00C737ED">
            <w:pPr>
              <w:numPr>
                <w:ilvl w:val="0"/>
                <w:numId w:val="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grappe de grippe aviaire chez des volailles dans l'une des plus grandes exploitations avicoles du pays</w:t>
            </w:r>
          </w:p>
          <w:p w14:paraId="09B93449" w14:textId="71C11859" w:rsidR="00AF46D0" w:rsidRDefault="00C737ED">
            <w:pPr>
              <w:numPr>
                <w:ilvl w:val="0"/>
                <w:numId w:val="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flambée épidémique d'oreillons dans un dortoir de collège</w:t>
            </w:r>
          </w:p>
          <w:p w14:paraId="21177E1B" w14:textId="77777777" w:rsidR="00AF46D0" w:rsidRDefault="00DF4703">
            <w:pPr>
              <w:numPr>
                <w:ilvl w:val="0"/>
                <w:numId w:val="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Une flambée épidémique de maladies gastro-intestinales liée à une intoxication alimentaire dans un restaurant local</w:t>
            </w:r>
          </w:p>
        </w:tc>
      </w:tr>
      <w:tr w:rsidR="00AF46D0" w14:paraId="18B2E22D" w14:textId="77777777" w:rsidTr="00824ED5">
        <w:trPr>
          <w:trHeight w:val="341"/>
        </w:trPr>
        <w:tc>
          <w:tcPr>
            <w:tcW w:w="1526" w:type="dxa"/>
            <w:shd w:val="clear" w:color="auto" w:fill="F2F2F2"/>
            <w:vAlign w:val="center"/>
          </w:tcPr>
          <w:p w14:paraId="46A7FD85" w14:textId="77777777" w:rsidR="00AF46D0" w:rsidRDefault="00DF4703">
            <w:pPr>
              <w:jc w:val="right"/>
              <w:rPr>
                <w:rFonts w:ascii="Arial" w:eastAsia="Arial" w:hAnsi="Arial" w:cs="Arial"/>
                <w:b/>
                <w:i/>
              </w:rPr>
            </w:pPr>
            <w:r>
              <w:rPr>
                <w:rFonts w:ascii="Arial" w:eastAsia="Arial" w:hAnsi="Arial" w:cs="Arial"/>
                <w:b/>
                <w:i/>
              </w:rPr>
              <w:t>Réponse 2</w:t>
            </w:r>
          </w:p>
        </w:tc>
        <w:tc>
          <w:tcPr>
            <w:tcW w:w="7919" w:type="dxa"/>
            <w:shd w:val="clear" w:color="auto" w:fill="F2F2F2"/>
            <w:vAlign w:val="center"/>
          </w:tcPr>
          <w:p w14:paraId="35B5C0D1" w14:textId="77777777" w:rsidR="00AF46D0" w:rsidRDefault="00DF4703">
            <w:pPr>
              <w:rPr>
                <w:rFonts w:ascii="Arial" w:eastAsia="Arial" w:hAnsi="Arial" w:cs="Arial"/>
                <w:i/>
              </w:rPr>
            </w:pPr>
            <w:r>
              <w:rPr>
                <w:rFonts w:ascii="Arial" w:eastAsia="Arial" w:hAnsi="Arial" w:cs="Arial"/>
                <w:i/>
              </w:rPr>
              <w:t xml:space="preserve">      A</w:t>
            </w:r>
          </w:p>
        </w:tc>
      </w:tr>
    </w:tbl>
    <w:p w14:paraId="219BA06E" w14:textId="77777777" w:rsidR="00AF46D0" w:rsidRDefault="00AF46D0">
      <w:pPr>
        <w:spacing w:after="0"/>
        <w:rPr>
          <w:rFonts w:ascii="Arial" w:eastAsia="Arial" w:hAnsi="Arial" w:cs="Arial"/>
          <w:b/>
        </w:rPr>
      </w:pPr>
    </w:p>
    <w:tbl>
      <w:tblPr>
        <w:tblStyle w:val="a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5819482" w14:textId="77777777" w:rsidTr="00824ED5">
        <w:trPr>
          <w:trHeight w:val="710"/>
        </w:trPr>
        <w:tc>
          <w:tcPr>
            <w:tcW w:w="1526" w:type="dxa"/>
            <w:vAlign w:val="center"/>
          </w:tcPr>
          <w:p w14:paraId="6A666BC2" w14:textId="77777777" w:rsidR="00AF46D0" w:rsidRDefault="00DF4703">
            <w:pPr>
              <w:jc w:val="right"/>
              <w:rPr>
                <w:rFonts w:ascii="Arial" w:eastAsia="Arial" w:hAnsi="Arial" w:cs="Arial"/>
                <w:b/>
              </w:rPr>
            </w:pPr>
            <w:r>
              <w:rPr>
                <w:rFonts w:ascii="Arial" w:eastAsia="Arial" w:hAnsi="Arial" w:cs="Arial"/>
                <w:b/>
              </w:rPr>
              <w:t>Question 3</w:t>
            </w:r>
          </w:p>
        </w:tc>
        <w:tc>
          <w:tcPr>
            <w:tcW w:w="7919" w:type="dxa"/>
            <w:vAlign w:val="center"/>
          </w:tcPr>
          <w:p w14:paraId="198D882C" w14:textId="77777777" w:rsidR="00824ED5" w:rsidRDefault="00824ED5" w:rsidP="00824ED5">
            <w:pPr>
              <w:rPr>
                <w:rFonts w:ascii="Arial" w:eastAsia="Arial" w:hAnsi="Arial" w:cs="Arial"/>
              </w:rPr>
            </w:pPr>
          </w:p>
          <w:p w14:paraId="7640DC79" w14:textId="5355B1A9" w:rsidR="00AF46D0" w:rsidRDefault="00DF4703" w:rsidP="00824ED5">
            <w:pPr>
              <w:rPr>
                <w:rFonts w:ascii="Arial" w:eastAsia="Arial" w:hAnsi="Arial" w:cs="Arial"/>
              </w:rPr>
            </w:pPr>
            <w:r>
              <w:rPr>
                <w:rFonts w:ascii="Arial" w:eastAsia="Arial" w:hAnsi="Arial" w:cs="Arial"/>
              </w:rPr>
              <w:t>Lequel des énoncés suivants décrit le mieux l'approche Une Seule Santé ?</w:t>
            </w:r>
            <w:r>
              <w:rPr>
                <w:rFonts w:ascii="Arial" w:eastAsia="Arial" w:hAnsi="Arial" w:cs="Arial"/>
              </w:rPr>
              <w:br/>
            </w:r>
          </w:p>
          <w:p w14:paraId="3156F67C" w14:textId="77777777" w:rsidR="00AF46D0" w:rsidRDefault="00DF4703" w:rsidP="00824ED5">
            <w:pPr>
              <w:numPr>
                <w:ilvl w:val="0"/>
                <w:numId w:val="1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stratégie axée sur l'amélioration des systèmes de soins de santé et le </w:t>
            </w:r>
            <w:r>
              <w:rPr>
                <w:rFonts w:ascii="Arial" w:eastAsia="Arial" w:hAnsi="Arial" w:cs="Arial"/>
              </w:rPr>
              <w:t>s</w:t>
            </w:r>
            <w:r>
              <w:rPr>
                <w:rFonts w:ascii="Arial" w:eastAsia="Arial" w:hAnsi="Arial" w:cs="Arial"/>
                <w:color w:val="000000"/>
              </w:rPr>
              <w:t>uivi des flambées épidémiques.</w:t>
            </w:r>
          </w:p>
          <w:p w14:paraId="703AB581" w14:textId="77777777" w:rsidR="00AF46D0" w:rsidRDefault="00DF4703" w:rsidP="00824ED5">
            <w:pPr>
              <w:numPr>
                <w:ilvl w:val="0"/>
                <w:numId w:val="1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 but est d'équilibrer la santé animale en développant de nouveaux vaccins et traitements pour les maladies du bétail.</w:t>
            </w:r>
          </w:p>
          <w:p w14:paraId="17521A7D" w14:textId="1B3A8C10" w:rsidR="00AF46D0" w:rsidRDefault="00DF4703" w:rsidP="00824ED5">
            <w:pPr>
              <w:numPr>
                <w:ilvl w:val="0"/>
                <w:numId w:val="1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lastRenderedPageBreak/>
              <w:t>Une approche collaborative et multisectorielle qui intègre les efforts de santé humaine, animale et environnementale afin de prévenir et de détecter les menaces sanitaires mondiales et d'y répondre.</w:t>
            </w:r>
          </w:p>
          <w:p w14:paraId="43CEF45E" w14:textId="7865CF11" w:rsidR="00AF46D0" w:rsidRDefault="00DF4703" w:rsidP="00824ED5">
            <w:pPr>
              <w:numPr>
                <w:ilvl w:val="0"/>
                <w:numId w:val="19"/>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Un programme qui se concentre sur le </w:t>
            </w:r>
            <w:r>
              <w:rPr>
                <w:rFonts w:ascii="Arial" w:eastAsia="Arial" w:hAnsi="Arial" w:cs="Arial"/>
              </w:rPr>
              <w:t>s</w:t>
            </w:r>
            <w:r>
              <w:rPr>
                <w:rFonts w:ascii="Arial" w:eastAsia="Arial" w:hAnsi="Arial" w:cs="Arial"/>
                <w:color w:val="000000"/>
              </w:rPr>
              <w:t>uivi des changements environnementaux, tels que le changement climatique, indépendamment de ses impacts sur la santé humaine ou animale.</w:t>
            </w:r>
            <w:r w:rsidR="00824ED5">
              <w:rPr>
                <w:rFonts w:ascii="Arial" w:eastAsia="Arial" w:hAnsi="Arial" w:cs="Arial"/>
                <w:color w:val="000000"/>
              </w:rPr>
              <w:t xml:space="preserve"> </w:t>
            </w:r>
          </w:p>
        </w:tc>
      </w:tr>
      <w:tr w:rsidR="00AF46D0" w14:paraId="49F2D8D5" w14:textId="77777777">
        <w:trPr>
          <w:trHeight w:val="440"/>
        </w:trPr>
        <w:tc>
          <w:tcPr>
            <w:tcW w:w="1526" w:type="dxa"/>
            <w:shd w:val="clear" w:color="auto" w:fill="F2F2F2"/>
            <w:vAlign w:val="center"/>
          </w:tcPr>
          <w:p w14:paraId="072B41AE" w14:textId="77777777" w:rsidR="00AF46D0" w:rsidRDefault="00DF4703">
            <w:pPr>
              <w:jc w:val="right"/>
              <w:rPr>
                <w:rFonts w:ascii="Arial" w:eastAsia="Arial" w:hAnsi="Arial" w:cs="Arial"/>
                <w:b/>
                <w:i/>
              </w:rPr>
            </w:pPr>
            <w:r>
              <w:rPr>
                <w:rFonts w:ascii="Arial" w:eastAsia="Arial" w:hAnsi="Arial" w:cs="Arial"/>
                <w:b/>
                <w:i/>
              </w:rPr>
              <w:lastRenderedPageBreak/>
              <w:t>Réponse 3</w:t>
            </w:r>
          </w:p>
        </w:tc>
        <w:tc>
          <w:tcPr>
            <w:tcW w:w="7919" w:type="dxa"/>
            <w:shd w:val="clear" w:color="auto" w:fill="F2F2F2"/>
            <w:vAlign w:val="center"/>
          </w:tcPr>
          <w:p w14:paraId="21836CD5" w14:textId="77777777" w:rsidR="00AF46D0" w:rsidRDefault="00DF4703">
            <w:pPr>
              <w:rPr>
                <w:rFonts w:ascii="Arial" w:eastAsia="Arial" w:hAnsi="Arial" w:cs="Arial"/>
                <w:i/>
              </w:rPr>
            </w:pPr>
            <w:r>
              <w:rPr>
                <w:rFonts w:ascii="Arial" w:eastAsia="Arial" w:hAnsi="Arial" w:cs="Arial"/>
                <w:i/>
              </w:rPr>
              <w:t xml:space="preserve">      C</w:t>
            </w:r>
          </w:p>
        </w:tc>
      </w:tr>
    </w:tbl>
    <w:p w14:paraId="2B1383FB" w14:textId="77777777" w:rsidR="00AF46D0" w:rsidRDefault="00AF46D0">
      <w:pPr>
        <w:rPr>
          <w:rFonts w:ascii="Arial" w:eastAsia="Arial" w:hAnsi="Arial" w:cs="Arial"/>
          <w:b/>
        </w:rPr>
      </w:pPr>
    </w:p>
    <w:tbl>
      <w:tblPr>
        <w:tblStyle w:val="a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824ED5" w14:paraId="0F8CB841" w14:textId="77777777" w:rsidTr="00F163CF">
        <w:trPr>
          <w:trHeight w:val="2780"/>
        </w:trPr>
        <w:tc>
          <w:tcPr>
            <w:tcW w:w="1526" w:type="dxa"/>
            <w:vAlign w:val="center"/>
          </w:tcPr>
          <w:p w14:paraId="19CF73F4" w14:textId="77777777" w:rsidR="00824ED5" w:rsidRDefault="00824ED5" w:rsidP="0094791A">
            <w:pPr>
              <w:jc w:val="right"/>
              <w:rPr>
                <w:rFonts w:ascii="Arial" w:eastAsia="Arial" w:hAnsi="Arial" w:cs="Arial"/>
                <w:b/>
              </w:rPr>
            </w:pPr>
            <w:r>
              <w:rPr>
                <w:rFonts w:ascii="Arial" w:eastAsia="Arial" w:hAnsi="Arial" w:cs="Arial"/>
                <w:b/>
              </w:rPr>
              <w:t>Question 4</w:t>
            </w:r>
          </w:p>
        </w:tc>
        <w:tc>
          <w:tcPr>
            <w:tcW w:w="7919" w:type="dxa"/>
            <w:vAlign w:val="center"/>
          </w:tcPr>
          <w:p w14:paraId="46A0274A" w14:textId="77777777" w:rsidR="00824ED5" w:rsidRDefault="00824ED5" w:rsidP="0094791A">
            <w:pPr>
              <w:rPr>
                <w:rFonts w:ascii="Arial" w:eastAsia="Arial" w:hAnsi="Arial" w:cs="Arial"/>
              </w:rPr>
            </w:pPr>
            <w:r>
              <w:rPr>
                <w:rFonts w:ascii="Arial" w:eastAsia="Arial" w:hAnsi="Arial" w:cs="Arial"/>
              </w:rPr>
              <w:br/>
              <w:t>Pourquoi le principe du "notification zéro" est-il une caractéristique essentielle des systèmes de surveillance, en particulier pour les maladies ciblées pour élimination ?</w:t>
            </w:r>
            <w:r>
              <w:rPr>
                <w:rFonts w:ascii="Arial" w:eastAsia="Arial" w:hAnsi="Arial" w:cs="Arial"/>
              </w:rPr>
              <w:br/>
            </w:r>
          </w:p>
          <w:p w14:paraId="09101EF3" w14:textId="77777777" w:rsidR="00824ED5" w:rsidRDefault="00824ED5" w:rsidP="00824ED5">
            <w:pPr>
              <w:numPr>
                <w:ilvl w:val="0"/>
                <w:numId w:val="2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indique un problème avec le système de notification.</w:t>
            </w:r>
          </w:p>
          <w:p w14:paraId="4A7FF451" w14:textId="77777777" w:rsidR="00824ED5" w:rsidRDefault="00824ED5" w:rsidP="00824ED5">
            <w:pPr>
              <w:numPr>
                <w:ilvl w:val="0"/>
                <w:numId w:val="2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permet de faire la distinction entre l'absence de cas observés et l'absence de notification.</w:t>
            </w:r>
          </w:p>
          <w:p w14:paraId="29CCAF6E" w14:textId="45C979CE" w:rsidR="00824ED5" w:rsidRDefault="00C737ED" w:rsidP="00824ED5">
            <w:pPr>
              <w:numPr>
                <w:ilvl w:val="0"/>
                <w:numId w:val="2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w:t>
            </w:r>
            <w:r w:rsidR="00824ED5">
              <w:rPr>
                <w:rFonts w:ascii="Arial" w:eastAsia="Arial" w:hAnsi="Arial" w:cs="Arial"/>
                <w:color w:val="000000"/>
              </w:rPr>
              <w:t xml:space="preserve"> réduit la charge de travail des agents de santé.</w:t>
            </w:r>
          </w:p>
          <w:p w14:paraId="4A468C99" w14:textId="647D8972" w:rsidR="00824ED5" w:rsidRPr="00F163CF" w:rsidRDefault="00C737ED" w:rsidP="00F163CF">
            <w:pPr>
              <w:numPr>
                <w:ilvl w:val="0"/>
                <w:numId w:val="2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Il</w:t>
            </w:r>
            <w:r w:rsidR="00824ED5">
              <w:rPr>
                <w:rFonts w:ascii="Arial" w:eastAsia="Arial" w:hAnsi="Arial" w:cs="Arial"/>
                <w:color w:val="000000"/>
              </w:rPr>
              <w:t xml:space="preserve"> n'est utilisé que pour les maladies à faible taux de mortalité.</w:t>
            </w:r>
          </w:p>
        </w:tc>
      </w:tr>
      <w:tr w:rsidR="00824ED5" w14:paraId="5A7BE514" w14:textId="77777777" w:rsidTr="0094791A">
        <w:trPr>
          <w:trHeight w:val="440"/>
        </w:trPr>
        <w:tc>
          <w:tcPr>
            <w:tcW w:w="1526" w:type="dxa"/>
            <w:shd w:val="clear" w:color="auto" w:fill="F2F2F2"/>
            <w:vAlign w:val="center"/>
          </w:tcPr>
          <w:p w14:paraId="248553F5" w14:textId="77777777" w:rsidR="00824ED5" w:rsidRDefault="00824ED5" w:rsidP="0094791A">
            <w:pPr>
              <w:jc w:val="right"/>
              <w:rPr>
                <w:rFonts w:ascii="Arial" w:eastAsia="Arial" w:hAnsi="Arial" w:cs="Arial"/>
                <w:b/>
                <w:i/>
              </w:rPr>
            </w:pPr>
            <w:r>
              <w:rPr>
                <w:rFonts w:ascii="Arial" w:eastAsia="Arial" w:hAnsi="Arial" w:cs="Arial"/>
                <w:b/>
                <w:i/>
              </w:rPr>
              <w:t>Réponse 4</w:t>
            </w:r>
          </w:p>
        </w:tc>
        <w:tc>
          <w:tcPr>
            <w:tcW w:w="7919" w:type="dxa"/>
            <w:shd w:val="clear" w:color="auto" w:fill="F2F2F2"/>
            <w:vAlign w:val="center"/>
          </w:tcPr>
          <w:p w14:paraId="29F29647" w14:textId="77777777" w:rsidR="00824ED5" w:rsidRDefault="00824ED5" w:rsidP="0094791A">
            <w:pPr>
              <w:rPr>
                <w:rFonts w:ascii="Arial" w:eastAsia="Arial" w:hAnsi="Arial" w:cs="Arial"/>
                <w:i/>
              </w:rPr>
            </w:pPr>
            <w:r>
              <w:rPr>
                <w:rFonts w:ascii="Arial" w:eastAsia="Arial" w:hAnsi="Arial" w:cs="Arial"/>
                <w:i/>
              </w:rPr>
              <w:t xml:space="preserve">      B</w:t>
            </w:r>
          </w:p>
        </w:tc>
      </w:tr>
    </w:tbl>
    <w:p w14:paraId="3F21FD12" w14:textId="77777777" w:rsidR="00824ED5" w:rsidRDefault="00824ED5">
      <w:pPr>
        <w:rPr>
          <w:rFonts w:ascii="Arial" w:eastAsia="Arial" w:hAnsi="Arial" w:cs="Arial"/>
          <w:b/>
        </w:rPr>
      </w:pPr>
    </w:p>
    <w:tbl>
      <w:tblPr>
        <w:tblStyle w:val="a3"/>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2DE4C5E4" w14:textId="77777777" w:rsidTr="00F163CF">
        <w:trPr>
          <w:trHeight w:val="2870"/>
        </w:trPr>
        <w:tc>
          <w:tcPr>
            <w:tcW w:w="1526" w:type="dxa"/>
            <w:vAlign w:val="center"/>
          </w:tcPr>
          <w:p w14:paraId="26BAF992" w14:textId="77777777" w:rsidR="00AF46D0" w:rsidRDefault="00DF4703">
            <w:pPr>
              <w:jc w:val="right"/>
              <w:rPr>
                <w:rFonts w:ascii="Arial" w:eastAsia="Arial" w:hAnsi="Arial" w:cs="Arial"/>
                <w:b/>
              </w:rPr>
            </w:pPr>
            <w:r>
              <w:rPr>
                <w:rFonts w:ascii="Arial" w:eastAsia="Arial" w:hAnsi="Arial" w:cs="Arial"/>
                <w:b/>
              </w:rPr>
              <w:t>Question 5</w:t>
            </w:r>
          </w:p>
        </w:tc>
        <w:tc>
          <w:tcPr>
            <w:tcW w:w="7919" w:type="dxa"/>
            <w:vAlign w:val="center"/>
          </w:tcPr>
          <w:p w14:paraId="6E051128" w14:textId="28C23AA6" w:rsidR="00AF46D0" w:rsidRDefault="00DF4703">
            <w:pPr>
              <w:rPr>
                <w:rFonts w:ascii="Arial" w:eastAsia="Arial" w:hAnsi="Arial" w:cs="Arial"/>
              </w:rPr>
            </w:pPr>
            <w:r>
              <w:rPr>
                <w:rFonts w:ascii="Arial" w:eastAsia="Arial" w:hAnsi="Arial" w:cs="Arial"/>
              </w:rPr>
              <w:br/>
            </w:r>
            <w:r>
              <w:rPr>
                <w:rFonts w:ascii="Arial" w:eastAsia="Arial" w:hAnsi="Arial" w:cs="Arial"/>
              </w:rPr>
              <w:t xml:space="preserve">Lequel des énoncés suivants décrit le mieux la fonction d'une liste des cas dans la surveillance de la santé publique ? </w:t>
            </w:r>
            <w:r>
              <w:rPr>
                <w:rFonts w:ascii="Arial" w:eastAsia="Arial" w:hAnsi="Arial" w:cs="Arial"/>
              </w:rPr>
              <w:br/>
            </w:r>
          </w:p>
          <w:p w14:paraId="5370116F" w14:textId="77777777" w:rsidR="00AF46D0" w:rsidRDefault="00DF4703">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liste de symptômes associés à une maladie spécifique</w:t>
            </w:r>
          </w:p>
          <w:p w14:paraId="0D59AA5E" w14:textId="456B1A64" w:rsidR="00AF46D0" w:rsidRDefault="00DF4703">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 </w:t>
            </w:r>
            <w:r>
              <w:rPr>
                <w:rFonts w:ascii="Arial" w:eastAsia="Arial" w:hAnsi="Arial" w:cs="Arial"/>
              </w:rPr>
              <w:t>rapport</w:t>
            </w:r>
            <w:r>
              <w:rPr>
                <w:rFonts w:ascii="Arial" w:eastAsia="Arial" w:hAnsi="Arial" w:cs="Arial"/>
                <w:color w:val="000000"/>
              </w:rPr>
              <w:t xml:space="preserve"> résumant les résultats des différentes méthodes </w:t>
            </w:r>
            <w:r w:rsidR="008539B0">
              <w:rPr>
                <w:rFonts w:ascii="Arial" w:eastAsia="Arial" w:hAnsi="Arial" w:cs="Arial"/>
                <w:color w:val="000000"/>
              </w:rPr>
              <w:br/>
            </w:r>
            <w:r>
              <w:rPr>
                <w:rFonts w:ascii="Arial" w:eastAsia="Arial" w:hAnsi="Arial" w:cs="Arial"/>
                <w:color w:val="000000"/>
              </w:rPr>
              <w:t>de traitement</w:t>
            </w:r>
          </w:p>
          <w:p w14:paraId="43E97FDC" w14:textId="77777777" w:rsidR="00AF46D0" w:rsidRDefault="00DF4703">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 tableau comparant l'efficacité des différents vaccins</w:t>
            </w:r>
          </w:p>
          <w:p w14:paraId="3F795CAA" w14:textId="3E50BD9C" w:rsidR="00AF46D0" w:rsidRPr="00824ED5" w:rsidRDefault="00DF4703" w:rsidP="00824ED5">
            <w:pPr>
              <w:numPr>
                <w:ilvl w:val="0"/>
                <w:numId w:val="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Un tableau qui organise les informations clés concernant chaque cas au cours d'une </w:t>
            </w:r>
            <w:r>
              <w:rPr>
                <w:rFonts w:ascii="Arial" w:eastAsia="Arial" w:hAnsi="Arial" w:cs="Arial"/>
              </w:rPr>
              <w:t>f</w:t>
            </w:r>
            <w:r>
              <w:rPr>
                <w:rFonts w:ascii="Arial" w:eastAsia="Arial" w:hAnsi="Arial" w:cs="Arial"/>
                <w:color w:val="000000"/>
              </w:rPr>
              <w:t xml:space="preserve">lambée épidémique ou d'une </w:t>
            </w:r>
            <w:r>
              <w:rPr>
                <w:rFonts w:ascii="Arial" w:eastAsia="Arial" w:hAnsi="Arial" w:cs="Arial"/>
              </w:rPr>
              <w:t>investigation</w:t>
            </w:r>
          </w:p>
        </w:tc>
      </w:tr>
      <w:tr w:rsidR="00AF46D0" w14:paraId="1D79D2A0" w14:textId="77777777">
        <w:trPr>
          <w:trHeight w:val="440"/>
        </w:trPr>
        <w:tc>
          <w:tcPr>
            <w:tcW w:w="1526" w:type="dxa"/>
            <w:shd w:val="clear" w:color="auto" w:fill="F2F2F2"/>
            <w:vAlign w:val="center"/>
          </w:tcPr>
          <w:p w14:paraId="3C889764" w14:textId="77777777" w:rsidR="00AF46D0" w:rsidRDefault="00DF4703">
            <w:pPr>
              <w:jc w:val="right"/>
              <w:rPr>
                <w:rFonts w:ascii="Arial" w:eastAsia="Arial" w:hAnsi="Arial" w:cs="Arial"/>
                <w:b/>
                <w:i/>
              </w:rPr>
            </w:pPr>
            <w:r>
              <w:rPr>
                <w:rFonts w:ascii="Arial" w:eastAsia="Arial" w:hAnsi="Arial" w:cs="Arial"/>
                <w:b/>
                <w:i/>
              </w:rPr>
              <w:t>Réponse 5</w:t>
            </w:r>
          </w:p>
        </w:tc>
        <w:tc>
          <w:tcPr>
            <w:tcW w:w="7919" w:type="dxa"/>
            <w:shd w:val="clear" w:color="auto" w:fill="F2F2F2"/>
            <w:vAlign w:val="center"/>
          </w:tcPr>
          <w:p w14:paraId="5F24AFD1" w14:textId="77777777" w:rsidR="00AF46D0" w:rsidRDefault="00DF4703">
            <w:pPr>
              <w:rPr>
                <w:rFonts w:ascii="Arial" w:eastAsia="Arial" w:hAnsi="Arial" w:cs="Arial"/>
                <w:i/>
              </w:rPr>
            </w:pPr>
            <w:r>
              <w:rPr>
                <w:rFonts w:ascii="Arial" w:eastAsia="Arial" w:hAnsi="Arial" w:cs="Arial"/>
                <w:i/>
              </w:rPr>
              <w:t xml:space="preserve">      D</w:t>
            </w:r>
          </w:p>
        </w:tc>
      </w:tr>
    </w:tbl>
    <w:p w14:paraId="6591F49A" w14:textId="77777777" w:rsidR="00AF46D0" w:rsidRDefault="00AF46D0">
      <w:pPr>
        <w:rPr>
          <w:rFonts w:ascii="Arial" w:eastAsia="Arial" w:hAnsi="Arial" w:cs="Arial"/>
        </w:rPr>
      </w:pPr>
    </w:p>
    <w:p w14:paraId="2B61A5CB" w14:textId="77777777" w:rsidR="00AF46D0" w:rsidRDefault="00DF4703">
      <w:pPr>
        <w:rPr>
          <w:rFonts w:ascii="Arial" w:eastAsia="Arial" w:hAnsi="Arial" w:cs="Arial"/>
          <w:color w:val="109648"/>
          <w:sz w:val="28"/>
          <w:szCs w:val="28"/>
        </w:rPr>
      </w:pPr>
      <w:r>
        <w:rPr>
          <w:rFonts w:ascii="Arial" w:eastAsia="Arial" w:hAnsi="Arial" w:cs="Arial"/>
          <w:color w:val="109648"/>
          <w:sz w:val="28"/>
          <w:szCs w:val="28"/>
        </w:rPr>
        <w:t>Scénario (questions 6 et 7)</w:t>
      </w:r>
    </w:p>
    <w:p w14:paraId="5C221B29" w14:textId="77777777" w:rsidR="00AF46D0" w:rsidRDefault="00DF4703">
      <w:pPr>
        <w:rPr>
          <w:rFonts w:ascii="Arial" w:eastAsia="Arial" w:hAnsi="Arial" w:cs="Arial"/>
        </w:rPr>
      </w:pPr>
      <w:r>
        <w:rPr>
          <w:rFonts w:ascii="Arial" w:eastAsia="Arial" w:hAnsi="Arial" w:cs="Arial"/>
        </w:rPr>
        <w:t>Le service de santé du district effectue une surveillance de routine de la maladie à virus Ebola dans la communauté. Voici leur définition de cas :</w:t>
      </w:r>
    </w:p>
    <w:p w14:paraId="2378D980" w14:textId="77777777" w:rsidR="00AF46D0" w:rsidRDefault="00DF4703" w:rsidP="00F127A0">
      <w:pPr>
        <w:numPr>
          <w:ilvl w:val="0"/>
          <w:numId w:val="38"/>
        </w:numPr>
        <w:pBdr>
          <w:top w:val="nil"/>
          <w:left w:val="nil"/>
          <w:bottom w:val="nil"/>
          <w:right w:val="nil"/>
          <w:between w:val="nil"/>
        </w:pBdr>
        <w:spacing w:after="0"/>
        <w:rPr>
          <w:rFonts w:ascii="Arial" w:eastAsia="Arial" w:hAnsi="Arial" w:cs="Arial"/>
          <w:color w:val="000000"/>
        </w:rPr>
      </w:pPr>
      <w:r>
        <w:rPr>
          <w:rFonts w:ascii="Arial" w:eastAsia="Arial" w:hAnsi="Arial" w:cs="Arial"/>
          <w:b/>
          <w:i/>
          <w:color w:val="000000"/>
        </w:rPr>
        <w:t xml:space="preserve">Cas suspect : </w:t>
      </w:r>
      <w:r>
        <w:rPr>
          <w:rFonts w:ascii="Arial" w:eastAsia="Arial" w:hAnsi="Arial" w:cs="Arial"/>
          <w:color w:val="000000"/>
        </w:rPr>
        <w:t>Toute personne présentant les signes suivants :</w:t>
      </w:r>
    </w:p>
    <w:p w14:paraId="6E3CC2A9" w14:textId="77777777" w:rsidR="00AF46D0" w:rsidRDefault="00DF4703" w:rsidP="008539B0">
      <w:pPr>
        <w:numPr>
          <w:ilvl w:val="1"/>
          <w:numId w:val="29"/>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Maladie accompagnée d'une fièvre aiguë &gt;38°C (100,4°F) et ne répondant pas au traitement des causes habituelles de fièvre dans la région, </w:t>
      </w:r>
      <w:r>
        <w:rPr>
          <w:rFonts w:ascii="Arial" w:eastAsia="Arial" w:hAnsi="Arial" w:cs="Arial"/>
          <w:color w:val="000000"/>
          <w:u w:val="single"/>
        </w:rPr>
        <w:t>et</w:t>
      </w:r>
    </w:p>
    <w:p w14:paraId="2C04D252" w14:textId="3E3C6DEA" w:rsidR="00AF46D0" w:rsidRDefault="00DF4703" w:rsidP="008539B0">
      <w:pPr>
        <w:numPr>
          <w:ilvl w:val="1"/>
          <w:numId w:val="29"/>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Un ou plusieurs des signes suivants : diarrhée sanglante, saignement des gencives, saignement de la peau (purpura) ou saignement des yeux et de l'urine</w:t>
      </w:r>
    </w:p>
    <w:p w14:paraId="50055041" w14:textId="2E9356A1" w:rsidR="00AF46D0" w:rsidRDefault="00DF4703" w:rsidP="00F127A0">
      <w:pPr>
        <w:numPr>
          <w:ilvl w:val="0"/>
          <w:numId w:val="39"/>
        </w:numPr>
        <w:pBdr>
          <w:top w:val="nil"/>
          <w:left w:val="nil"/>
          <w:bottom w:val="nil"/>
          <w:right w:val="nil"/>
          <w:between w:val="nil"/>
        </w:pBdr>
        <w:spacing w:after="0"/>
        <w:rPr>
          <w:rFonts w:ascii="Arial" w:eastAsia="Arial" w:hAnsi="Arial" w:cs="Arial"/>
          <w:color w:val="000000"/>
        </w:rPr>
      </w:pPr>
      <w:r>
        <w:rPr>
          <w:rFonts w:ascii="Arial" w:eastAsia="Arial" w:hAnsi="Arial" w:cs="Arial"/>
          <w:b/>
          <w:i/>
          <w:color w:val="000000"/>
        </w:rPr>
        <w:t xml:space="preserve">Cas confirmé : </w:t>
      </w:r>
      <w:r>
        <w:rPr>
          <w:rFonts w:ascii="Arial" w:eastAsia="Arial" w:hAnsi="Arial" w:cs="Arial"/>
          <w:color w:val="000000"/>
        </w:rPr>
        <w:t>Cas suspect avec confirmation en laboratoire (anticorps IgM positifs, PCR positive ou isolement viral)</w:t>
      </w:r>
    </w:p>
    <w:tbl>
      <w:tblPr>
        <w:tblStyle w:val="a4"/>
        <w:tblW w:w="94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4756E820" w14:textId="77777777" w:rsidTr="008539B0">
        <w:trPr>
          <w:trHeight w:val="2330"/>
        </w:trPr>
        <w:tc>
          <w:tcPr>
            <w:tcW w:w="1526" w:type="dxa"/>
            <w:vAlign w:val="center"/>
          </w:tcPr>
          <w:p w14:paraId="40545825" w14:textId="77777777" w:rsidR="00AF46D0" w:rsidRDefault="00DF4703">
            <w:pPr>
              <w:jc w:val="right"/>
              <w:rPr>
                <w:rFonts w:ascii="Arial" w:eastAsia="Arial" w:hAnsi="Arial" w:cs="Arial"/>
                <w:b/>
              </w:rPr>
            </w:pPr>
            <w:r>
              <w:rPr>
                <w:rFonts w:ascii="Arial" w:eastAsia="Arial" w:hAnsi="Arial" w:cs="Arial"/>
                <w:b/>
              </w:rPr>
              <w:lastRenderedPageBreak/>
              <w:t>Question 6</w:t>
            </w:r>
          </w:p>
        </w:tc>
        <w:tc>
          <w:tcPr>
            <w:tcW w:w="7919" w:type="dxa"/>
            <w:vAlign w:val="center"/>
          </w:tcPr>
          <w:p w14:paraId="7EC65855" w14:textId="56DAECA9" w:rsidR="00AF46D0" w:rsidRDefault="00DF4703">
            <w:pPr>
              <w:rPr>
                <w:rFonts w:ascii="Arial" w:eastAsia="Arial" w:hAnsi="Arial" w:cs="Arial"/>
              </w:rPr>
            </w:pPr>
            <w:r>
              <w:rPr>
                <w:rFonts w:ascii="Arial" w:eastAsia="Arial" w:hAnsi="Arial" w:cs="Arial"/>
              </w:rPr>
              <w:t xml:space="preserve">Une femme de 50 ans se rend dans un hôpital urbain </w:t>
            </w:r>
            <w:r w:rsidR="00C737ED">
              <w:rPr>
                <w:rFonts w:ascii="Arial" w:eastAsia="Arial" w:hAnsi="Arial" w:cs="Arial"/>
              </w:rPr>
              <w:t>et</w:t>
            </w:r>
            <w:r>
              <w:rPr>
                <w:rFonts w:ascii="Arial" w:eastAsia="Arial" w:hAnsi="Arial" w:cs="Arial"/>
              </w:rPr>
              <w:t xml:space="preserve"> se plain</w:t>
            </w:r>
            <w:r w:rsidR="00C737ED">
              <w:rPr>
                <w:rFonts w:ascii="Arial" w:eastAsia="Arial" w:hAnsi="Arial" w:cs="Arial"/>
              </w:rPr>
              <w:t>t</w:t>
            </w:r>
            <w:r>
              <w:rPr>
                <w:rFonts w:ascii="Arial" w:eastAsia="Arial" w:hAnsi="Arial" w:cs="Arial"/>
              </w:rPr>
              <w:t xml:space="preserve"> de fatigue, d'une légère fièvre et d'un mal de gorge. Elle travaille comme institutrice et un élève a récemment été diagnostiqué avec Ebola. Quel est le statut du cas ? </w:t>
            </w:r>
            <w:r>
              <w:rPr>
                <w:rFonts w:ascii="Arial" w:eastAsia="Arial" w:hAnsi="Arial" w:cs="Arial"/>
              </w:rPr>
              <w:br/>
            </w:r>
          </w:p>
          <w:p w14:paraId="1A37AD5E" w14:textId="77777777" w:rsidR="00AF46D0" w:rsidRDefault="00DF4703">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pas un c</w:t>
            </w:r>
            <w:r>
              <w:rPr>
                <w:rFonts w:ascii="Arial" w:eastAsia="Arial" w:hAnsi="Arial" w:cs="Arial"/>
                <w:color w:val="000000"/>
              </w:rPr>
              <w:t>as</w:t>
            </w:r>
          </w:p>
          <w:p w14:paraId="6502A59F" w14:textId="77777777" w:rsidR="00AF46D0" w:rsidRDefault="00DF4703">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Cas suspect</w:t>
            </w:r>
          </w:p>
          <w:p w14:paraId="3198A0A0" w14:textId="77777777" w:rsidR="00AF46D0" w:rsidRDefault="00DF4703">
            <w:pPr>
              <w:numPr>
                <w:ilvl w:val="0"/>
                <w:numId w:val="2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Cas confirmé</w:t>
            </w:r>
          </w:p>
        </w:tc>
      </w:tr>
      <w:tr w:rsidR="00AF46D0" w14:paraId="48F47776" w14:textId="77777777" w:rsidTr="008539B0">
        <w:trPr>
          <w:trHeight w:val="440"/>
        </w:trPr>
        <w:tc>
          <w:tcPr>
            <w:tcW w:w="1526" w:type="dxa"/>
            <w:shd w:val="clear" w:color="auto" w:fill="F2F2F2"/>
            <w:vAlign w:val="center"/>
          </w:tcPr>
          <w:p w14:paraId="6C13F0D5" w14:textId="77777777" w:rsidR="00AF46D0" w:rsidRDefault="00DF4703">
            <w:pPr>
              <w:jc w:val="right"/>
              <w:rPr>
                <w:rFonts w:ascii="Arial" w:eastAsia="Arial" w:hAnsi="Arial" w:cs="Arial"/>
                <w:b/>
                <w:i/>
              </w:rPr>
            </w:pPr>
            <w:r>
              <w:rPr>
                <w:rFonts w:ascii="Arial" w:eastAsia="Arial" w:hAnsi="Arial" w:cs="Arial"/>
                <w:b/>
                <w:i/>
              </w:rPr>
              <w:t>Réponse 6</w:t>
            </w:r>
          </w:p>
        </w:tc>
        <w:tc>
          <w:tcPr>
            <w:tcW w:w="7919" w:type="dxa"/>
            <w:shd w:val="clear" w:color="auto" w:fill="F2F2F2"/>
            <w:vAlign w:val="center"/>
          </w:tcPr>
          <w:p w14:paraId="540B1A15" w14:textId="77777777" w:rsidR="00AF46D0" w:rsidRDefault="00DF4703">
            <w:pPr>
              <w:rPr>
                <w:rFonts w:ascii="Arial" w:eastAsia="Arial" w:hAnsi="Arial" w:cs="Arial"/>
                <w:i/>
              </w:rPr>
            </w:pPr>
            <w:r>
              <w:rPr>
                <w:rFonts w:ascii="Arial" w:eastAsia="Arial" w:hAnsi="Arial" w:cs="Arial"/>
                <w:i/>
              </w:rPr>
              <w:t xml:space="preserve">      A</w:t>
            </w:r>
          </w:p>
        </w:tc>
      </w:tr>
    </w:tbl>
    <w:tbl>
      <w:tblPr>
        <w:tblStyle w:val="a5"/>
        <w:tblpPr w:leftFromText="144" w:rightFromText="144" w:vertAnchor="text" w:tblpY="127"/>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8539B0" w14:paraId="38338E5F" w14:textId="77777777" w:rsidTr="00F163CF">
        <w:trPr>
          <w:trHeight w:val="2599"/>
        </w:trPr>
        <w:tc>
          <w:tcPr>
            <w:tcW w:w="1526" w:type="dxa"/>
            <w:vAlign w:val="center"/>
          </w:tcPr>
          <w:p w14:paraId="01D65FDD" w14:textId="77777777" w:rsidR="008539B0" w:rsidRDefault="008539B0" w:rsidP="008539B0">
            <w:pPr>
              <w:jc w:val="right"/>
              <w:rPr>
                <w:rFonts w:ascii="Arial" w:eastAsia="Arial" w:hAnsi="Arial" w:cs="Arial"/>
                <w:b/>
              </w:rPr>
            </w:pPr>
            <w:r>
              <w:rPr>
                <w:rFonts w:ascii="Arial" w:eastAsia="Arial" w:hAnsi="Arial" w:cs="Arial"/>
                <w:b/>
              </w:rPr>
              <w:t>Question 7</w:t>
            </w:r>
          </w:p>
        </w:tc>
        <w:tc>
          <w:tcPr>
            <w:tcW w:w="7919" w:type="dxa"/>
            <w:vAlign w:val="center"/>
          </w:tcPr>
          <w:p w14:paraId="182860C1" w14:textId="77777777" w:rsidR="008539B0" w:rsidRDefault="008539B0" w:rsidP="008539B0">
            <w:pPr>
              <w:rPr>
                <w:rFonts w:ascii="Arial" w:eastAsia="Arial" w:hAnsi="Arial" w:cs="Arial"/>
              </w:rPr>
            </w:pPr>
            <w:r>
              <w:rPr>
                <w:rFonts w:ascii="Arial" w:eastAsia="Arial" w:hAnsi="Arial" w:cs="Arial"/>
              </w:rPr>
              <w:t xml:space="preserve">Un homme de 32 ans se présente dans une clinique rurale avec une forte fièvre (39°C), de violents maux de tête et des douleurs musculaires depuis quatre jours. Il rapporte également une diarrhée sanglante, des vomissements et des douleurs abdominales. Il est rentré récemment d'un voyage dans une région où des cas d'Ebola ont été recensés. La clinique n'a qu'un accès limité aux tests de laboratoire. Quel est le statut du cas ? </w:t>
            </w:r>
            <w:r>
              <w:rPr>
                <w:rFonts w:ascii="Arial" w:eastAsia="Arial" w:hAnsi="Arial" w:cs="Arial"/>
              </w:rPr>
              <w:br/>
            </w:r>
          </w:p>
          <w:p w14:paraId="601479D2" w14:textId="77777777" w:rsidR="008539B0" w:rsidRDefault="008539B0" w:rsidP="008539B0">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w:t>
            </w:r>
            <w:r>
              <w:rPr>
                <w:rFonts w:ascii="Arial" w:eastAsia="Arial" w:hAnsi="Arial" w:cs="Arial"/>
                <w:color w:val="000000"/>
              </w:rPr>
              <w:t xml:space="preserve">as </w:t>
            </w:r>
            <w:r>
              <w:rPr>
                <w:rFonts w:ascii="Arial" w:eastAsia="Arial" w:hAnsi="Arial" w:cs="Arial"/>
              </w:rPr>
              <w:t>un</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as</w:t>
            </w:r>
          </w:p>
          <w:p w14:paraId="0C92567E" w14:textId="77777777" w:rsidR="008539B0" w:rsidRDefault="008539B0" w:rsidP="008539B0">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Cas suspect</w:t>
            </w:r>
          </w:p>
          <w:p w14:paraId="650CD425" w14:textId="77777777" w:rsidR="008539B0" w:rsidRDefault="008539B0" w:rsidP="008539B0">
            <w:pPr>
              <w:numPr>
                <w:ilvl w:val="0"/>
                <w:numId w:val="20"/>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Cas confirmé</w:t>
            </w:r>
          </w:p>
        </w:tc>
      </w:tr>
      <w:tr w:rsidR="008539B0" w14:paraId="20559E61" w14:textId="77777777" w:rsidTr="008539B0">
        <w:trPr>
          <w:trHeight w:val="440"/>
        </w:trPr>
        <w:tc>
          <w:tcPr>
            <w:tcW w:w="1526" w:type="dxa"/>
            <w:shd w:val="clear" w:color="auto" w:fill="F2F2F2"/>
            <w:vAlign w:val="center"/>
          </w:tcPr>
          <w:p w14:paraId="2CE9A0D0" w14:textId="77777777" w:rsidR="008539B0" w:rsidRDefault="008539B0" w:rsidP="008539B0">
            <w:pPr>
              <w:jc w:val="right"/>
              <w:rPr>
                <w:rFonts w:ascii="Arial" w:eastAsia="Arial" w:hAnsi="Arial" w:cs="Arial"/>
                <w:b/>
                <w:i/>
              </w:rPr>
            </w:pPr>
            <w:r>
              <w:rPr>
                <w:rFonts w:ascii="Arial" w:eastAsia="Arial" w:hAnsi="Arial" w:cs="Arial"/>
                <w:b/>
                <w:i/>
              </w:rPr>
              <w:t>Réponse 7</w:t>
            </w:r>
          </w:p>
        </w:tc>
        <w:tc>
          <w:tcPr>
            <w:tcW w:w="7919" w:type="dxa"/>
            <w:shd w:val="clear" w:color="auto" w:fill="F2F2F2"/>
            <w:vAlign w:val="center"/>
          </w:tcPr>
          <w:p w14:paraId="19CB1E49" w14:textId="77777777" w:rsidR="008539B0" w:rsidRDefault="008539B0" w:rsidP="008539B0">
            <w:pPr>
              <w:rPr>
                <w:rFonts w:ascii="Arial" w:eastAsia="Arial" w:hAnsi="Arial" w:cs="Arial"/>
                <w:i/>
              </w:rPr>
            </w:pPr>
            <w:r>
              <w:rPr>
                <w:rFonts w:ascii="Arial" w:eastAsia="Arial" w:hAnsi="Arial" w:cs="Arial"/>
                <w:i/>
              </w:rPr>
              <w:t xml:space="preserve">      B</w:t>
            </w:r>
          </w:p>
        </w:tc>
      </w:tr>
    </w:tbl>
    <w:tbl>
      <w:tblPr>
        <w:tblStyle w:val="a6"/>
        <w:tblpPr w:leftFromText="144" w:rightFromText="144" w:vertAnchor="page" w:horzAnchor="margin" w:tblpY="7516"/>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23464B4D" w14:textId="77777777" w:rsidTr="00F163CF">
        <w:trPr>
          <w:trHeight w:val="3689"/>
        </w:trPr>
        <w:tc>
          <w:tcPr>
            <w:tcW w:w="1526" w:type="dxa"/>
            <w:vAlign w:val="center"/>
          </w:tcPr>
          <w:p w14:paraId="30A74E25" w14:textId="77777777" w:rsidR="00F163CF" w:rsidRDefault="00F163CF" w:rsidP="00F163CF">
            <w:pPr>
              <w:jc w:val="right"/>
              <w:rPr>
                <w:rFonts w:ascii="Arial" w:eastAsia="Arial" w:hAnsi="Arial" w:cs="Arial"/>
                <w:b/>
              </w:rPr>
            </w:pPr>
            <w:r>
              <w:rPr>
                <w:rFonts w:ascii="Arial" w:eastAsia="Arial" w:hAnsi="Arial" w:cs="Arial"/>
                <w:b/>
              </w:rPr>
              <w:t>Question 8</w:t>
            </w:r>
          </w:p>
        </w:tc>
        <w:tc>
          <w:tcPr>
            <w:tcW w:w="7919" w:type="dxa"/>
            <w:vAlign w:val="center"/>
          </w:tcPr>
          <w:p w14:paraId="1D6DB391" w14:textId="77777777" w:rsidR="00F163CF" w:rsidRDefault="00F163CF" w:rsidP="00F163CF">
            <w:pPr>
              <w:rPr>
                <w:rFonts w:ascii="Arial" w:eastAsia="Arial" w:hAnsi="Arial" w:cs="Arial"/>
              </w:rPr>
            </w:pPr>
            <w:r>
              <w:rPr>
                <w:rFonts w:ascii="Arial" w:eastAsia="Arial" w:hAnsi="Arial" w:cs="Arial"/>
              </w:rPr>
              <w:t xml:space="preserve">Lequel des éléments suivants peut contribuer à améliorer la qualité des données de surveillance de la santé publique ? </w:t>
            </w:r>
            <w:r>
              <w:rPr>
                <w:rFonts w:ascii="Arial" w:eastAsia="Arial" w:hAnsi="Arial" w:cs="Arial"/>
              </w:rPr>
              <w:br/>
            </w:r>
          </w:p>
          <w:p w14:paraId="148E7827" w14:textId="4B412422" w:rsidR="00F163CF" w:rsidRDefault="00F163CF" w:rsidP="00F163CF">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Effectuer des audits réguliers de la qualité des données afin d'identifier et de corriger les erreurs en temps utile</w:t>
            </w:r>
          </w:p>
          <w:p w14:paraId="38A425AB" w14:textId="72769BBA" w:rsidR="00F163CF" w:rsidRDefault="00F163CF" w:rsidP="00F163CF">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Permettre aux établissements de santé d'utiliser différents formulaires de notification en fonction de leurs préférences, afin de réduire la charge que représentent les formulaires standardisés</w:t>
            </w:r>
          </w:p>
          <w:p w14:paraId="0C45DF20" w14:textId="41945466" w:rsidR="00F163CF" w:rsidRDefault="00F163CF" w:rsidP="00F163CF">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Réduire la </w:t>
            </w:r>
            <w:r>
              <w:rPr>
                <w:rFonts w:ascii="Arial" w:eastAsia="Arial" w:hAnsi="Arial" w:cs="Arial"/>
              </w:rPr>
              <w:t>fréquence</w:t>
            </w:r>
            <w:r>
              <w:rPr>
                <w:rFonts w:ascii="Arial" w:eastAsia="Arial" w:hAnsi="Arial" w:cs="Arial"/>
                <w:color w:val="000000"/>
              </w:rPr>
              <w:t xml:space="preserve"> de </w:t>
            </w:r>
            <w:r>
              <w:rPr>
                <w:rFonts w:ascii="Arial" w:eastAsia="Arial" w:hAnsi="Arial" w:cs="Arial"/>
              </w:rPr>
              <w:t>n</w:t>
            </w:r>
            <w:r>
              <w:rPr>
                <w:rFonts w:ascii="Arial" w:eastAsia="Arial" w:hAnsi="Arial" w:cs="Arial"/>
                <w:color w:val="000000"/>
              </w:rPr>
              <w:t>otification des données afin de donner aux agents de santé plus de temps pour saisir correctement les données</w:t>
            </w:r>
          </w:p>
          <w:p w14:paraId="6F8D8578" w14:textId="7332453D" w:rsidR="00F163CF" w:rsidRDefault="00F163CF" w:rsidP="00F163CF">
            <w:pPr>
              <w:numPr>
                <w:ilvl w:val="0"/>
                <w:numId w:val="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Limiter le nombre de sites </w:t>
            </w:r>
            <w:r>
              <w:rPr>
                <w:rFonts w:ascii="Arial" w:eastAsia="Arial" w:hAnsi="Arial" w:cs="Arial"/>
              </w:rPr>
              <w:t>de n</w:t>
            </w:r>
            <w:r>
              <w:rPr>
                <w:rFonts w:ascii="Arial" w:eastAsia="Arial" w:hAnsi="Arial" w:cs="Arial"/>
                <w:color w:val="000000"/>
              </w:rPr>
              <w:t>otification des données afin que seuls les plus grands établissements de santé des zones urbaines fournissent des données</w:t>
            </w:r>
          </w:p>
        </w:tc>
      </w:tr>
      <w:tr w:rsidR="00F163CF" w14:paraId="7B00416B" w14:textId="77777777" w:rsidTr="00F163CF">
        <w:trPr>
          <w:trHeight w:val="440"/>
        </w:trPr>
        <w:tc>
          <w:tcPr>
            <w:tcW w:w="1526" w:type="dxa"/>
            <w:shd w:val="clear" w:color="auto" w:fill="F2F2F2"/>
            <w:vAlign w:val="center"/>
          </w:tcPr>
          <w:p w14:paraId="5AC38271" w14:textId="77777777" w:rsidR="00F163CF" w:rsidRDefault="00F163CF" w:rsidP="00F163CF">
            <w:pPr>
              <w:jc w:val="right"/>
              <w:rPr>
                <w:rFonts w:ascii="Arial" w:eastAsia="Arial" w:hAnsi="Arial" w:cs="Arial"/>
                <w:b/>
                <w:i/>
              </w:rPr>
            </w:pPr>
            <w:r>
              <w:rPr>
                <w:rFonts w:ascii="Arial" w:eastAsia="Arial" w:hAnsi="Arial" w:cs="Arial"/>
                <w:b/>
                <w:i/>
              </w:rPr>
              <w:t>Réponse 8</w:t>
            </w:r>
          </w:p>
        </w:tc>
        <w:tc>
          <w:tcPr>
            <w:tcW w:w="7919" w:type="dxa"/>
            <w:shd w:val="clear" w:color="auto" w:fill="F2F2F2"/>
            <w:vAlign w:val="center"/>
          </w:tcPr>
          <w:p w14:paraId="19700F1B" w14:textId="77777777" w:rsidR="00F163CF" w:rsidRDefault="00F163CF" w:rsidP="00F163CF">
            <w:pPr>
              <w:rPr>
                <w:rFonts w:ascii="Arial" w:eastAsia="Arial" w:hAnsi="Arial" w:cs="Arial"/>
                <w:i/>
              </w:rPr>
            </w:pPr>
            <w:r>
              <w:rPr>
                <w:rFonts w:ascii="Arial" w:eastAsia="Arial" w:hAnsi="Arial" w:cs="Arial"/>
                <w:i/>
              </w:rPr>
              <w:t xml:space="preserve">      A</w:t>
            </w:r>
          </w:p>
        </w:tc>
      </w:tr>
    </w:tbl>
    <w:tbl>
      <w:tblPr>
        <w:tblStyle w:val="a7"/>
        <w:tblpPr w:leftFromText="144" w:rightFromText="144" w:vertAnchor="page" w:horzAnchor="margin" w:tblpY="11820"/>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094D7643" w14:textId="77777777" w:rsidTr="00F163CF">
        <w:trPr>
          <w:trHeight w:val="2057"/>
        </w:trPr>
        <w:tc>
          <w:tcPr>
            <w:tcW w:w="1526" w:type="dxa"/>
            <w:vAlign w:val="center"/>
          </w:tcPr>
          <w:p w14:paraId="5BCEEC29" w14:textId="77777777" w:rsidR="00F163CF" w:rsidRDefault="00F163CF" w:rsidP="00F163CF">
            <w:pPr>
              <w:jc w:val="right"/>
              <w:rPr>
                <w:rFonts w:ascii="Arial" w:eastAsia="Arial" w:hAnsi="Arial" w:cs="Arial"/>
                <w:b/>
              </w:rPr>
            </w:pPr>
            <w:r>
              <w:rPr>
                <w:rFonts w:ascii="Arial" w:eastAsia="Arial" w:hAnsi="Arial" w:cs="Arial"/>
                <w:b/>
              </w:rPr>
              <w:t>Question 9</w:t>
            </w:r>
          </w:p>
        </w:tc>
        <w:tc>
          <w:tcPr>
            <w:tcW w:w="7919" w:type="dxa"/>
            <w:vAlign w:val="center"/>
          </w:tcPr>
          <w:p w14:paraId="2C46C1C7" w14:textId="77777777" w:rsidR="00F163CF" w:rsidRDefault="00F163CF" w:rsidP="00F163CF">
            <w:pPr>
              <w:rPr>
                <w:rFonts w:ascii="Arial" w:eastAsia="Arial" w:hAnsi="Arial" w:cs="Arial"/>
              </w:rPr>
            </w:pPr>
            <w:r>
              <w:rPr>
                <w:rFonts w:ascii="Arial" w:eastAsia="Arial" w:hAnsi="Arial" w:cs="Arial"/>
              </w:rPr>
              <w:t>Quelle mesure est généralement préférée pour les données épidémiologiques qui sont asymétriques ?</w:t>
            </w:r>
            <w:r>
              <w:rPr>
                <w:rFonts w:ascii="Arial" w:eastAsia="Arial" w:hAnsi="Arial" w:cs="Arial"/>
              </w:rPr>
              <w:br/>
            </w:r>
          </w:p>
          <w:p w14:paraId="3184C3D0" w14:textId="77777777" w:rsidR="00F163CF" w:rsidRDefault="00F163CF" w:rsidP="00F163CF">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 mode, parce qu'il est plus facile à calculer</w:t>
            </w:r>
          </w:p>
          <w:p w14:paraId="4D58D834" w14:textId="77777777" w:rsidR="00F163CF" w:rsidRDefault="00F163CF" w:rsidP="00F163CF">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médiane, parce qu'elle est moins affectée par les valeurs aberrantes </w:t>
            </w:r>
          </w:p>
          <w:p w14:paraId="646B3455" w14:textId="77777777" w:rsidR="00F163CF" w:rsidRDefault="00F163CF" w:rsidP="00F163CF">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moyenne, parce qu'elle est plus précise </w:t>
            </w:r>
          </w:p>
          <w:p w14:paraId="7FC37ADD" w14:textId="0AD6F2EE" w:rsidR="00F163CF" w:rsidRDefault="00F163CF" w:rsidP="00F163CF">
            <w:pPr>
              <w:numPr>
                <w:ilvl w:val="0"/>
                <w:numId w:val="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La </w:t>
            </w:r>
            <w:r>
              <w:rPr>
                <w:rFonts w:ascii="Arial" w:eastAsia="Arial" w:hAnsi="Arial" w:cs="Arial"/>
              </w:rPr>
              <w:t>p</w:t>
            </w:r>
            <w:r>
              <w:rPr>
                <w:rFonts w:ascii="Arial" w:eastAsia="Arial" w:hAnsi="Arial" w:cs="Arial"/>
                <w:color w:val="000000"/>
              </w:rPr>
              <w:t>lage, parce qu'il est difficile de calculer une valeur centrale pour les distributions asymétriques</w:t>
            </w:r>
          </w:p>
        </w:tc>
      </w:tr>
      <w:tr w:rsidR="00F163CF" w14:paraId="158D35CF" w14:textId="77777777" w:rsidTr="00F163CF">
        <w:trPr>
          <w:trHeight w:val="440"/>
        </w:trPr>
        <w:tc>
          <w:tcPr>
            <w:tcW w:w="1526" w:type="dxa"/>
            <w:shd w:val="clear" w:color="auto" w:fill="F2F2F2"/>
            <w:vAlign w:val="center"/>
          </w:tcPr>
          <w:p w14:paraId="7BBE931F" w14:textId="77777777" w:rsidR="00F163CF" w:rsidRDefault="00F163CF" w:rsidP="00F163CF">
            <w:pPr>
              <w:jc w:val="right"/>
              <w:rPr>
                <w:rFonts w:ascii="Arial" w:eastAsia="Arial" w:hAnsi="Arial" w:cs="Arial"/>
                <w:b/>
                <w:i/>
              </w:rPr>
            </w:pPr>
            <w:r>
              <w:rPr>
                <w:rFonts w:ascii="Arial" w:eastAsia="Arial" w:hAnsi="Arial" w:cs="Arial"/>
                <w:b/>
                <w:i/>
              </w:rPr>
              <w:t>Réponse 9</w:t>
            </w:r>
          </w:p>
        </w:tc>
        <w:tc>
          <w:tcPr>
            <w:tcW w:w="7919" w:type="dxa"/>
            <w:shd w:val="clear" w:color="auto" w:fill="F2F2F2"/>
            <w:vAlign w:val="center"/>
          </w:tcPr>
          <w:p w14:paraId="591F0199" w14:textId="77777777" w:rsidR="00F163CF" w:rsidRDefault="00F163CF" w:rsidP="00F163CF">
            <w:pPr>
              <w:rPr>
                <w:rFonts w:ascii="Arial" w:eastAsia="Arial" w:hAnsi="Arial" w:cs="Arial"/>
                <w:i/>
              </w:rPr>
            </w:pPr>
            <w:r>
              <w:rPr>
                <w:rFonts w:ascii="Arial" w:eastAsia="Arial" w:hAnsi="Arial" w:cs="Arial"/>
                <w:i/>
              </w:rPr>
              <w:t xml:space="preserve">      B</w:t>
            </w:r>
          </w:p>
        </w:tc>
      </w:tr>
    </w:tbl>
    <w:p w14:paraId="34E71B85" w14:textId="77777777" w:rsidR="00AF46D0" w:rsidRDefault="00DF4703">
      <w:pPr>
        <w:rPr>
          <w:rFonts w:ascii="Arial" w:eastAsia="Arial" w:hAnsi="Arial" w:cs="Arial"/>
          <w:color w:val="109648"/>
          <w:sz w:val="28"/>
          <w:szCs w:val="28"/>
        </w:rPr>
      </w:pPr>
      <w:r>
        <w:rPr>
          <w:rFonts w:ascii="Arial" w:eastAsia="Arial" w:hAnsi="Arial" w:cs="Arial"/>
          <w:color w:val="109648"/>
          <w:sz w:val="28"/>
          <w:szCs w:val="28"/>
        </w:rPr>
        <w:lastRenderedPageBreak/>
        <w:t>Scénario (questions 10 et 11)</w:t>
      </w:r>
    </w:p>
    <w:p w14:paraId="21177A29" w14:textId="77777777" w:rsidR="00AF46D0" w:rsidRDefault="00DF4703">
      <w:pPr>
        <w:rPr>
          <w:rFonts w:ascii="Arial" w:eastAsia="Arial" w:hAnsi="Arial" w:cs="Arial"/>
        </w:rPr>
      </w:pPr>
      <w:r>
        <w:rPr>
          <w:rFonts w:ascii="Arial" w:eastAsia="Arial" w:hAnsi="Arial" w:cs="Arial"/>
        </w:rPr>
        <w:t xml:space="preserve">Vous disposez des périodes d'incubation suivantes (en jours) pour six patients infectés par un </w:t>
      </w:r>
      <w:r>
        <w:rPr>
          <w:rFonts w:ascii="Arial" w:eastAsia="Arial" w:hAnsi="Arial" w:cs="Arial"/>
        </w:rPr>
        <w:br/>
        <w:t>virus : 6, 12, 9, 7, 15, 12</w:t>
      </w:r>
    </w:p>
    <w:tbl>
      <w:tblPr>
        <w:tblStyle w:val="a8"/>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35E330D2" w14:textId="77777777">
        <w:trPr>
          <w:trHeight w:val="1817"/>
        </w:trPr>
        <w:tc>
          <w:tcPr>
            <w:tcW w:w="1526" w:type="dxa"/>
            <w:vAlign w:val="center"/>
          </w:tcPr>
          <w:p w14:paraId="1CB63D41" w14:textId="77777777" w:rsidR="00AF46D0" w:rsidRDefault="00DF4703">
            <w:pPr>
              <w:jc w:val="right"/>
              <w:rPr>
                <w:rFonts w:ascii="Arial" w:eastAsia="Arial" w:hAnsi="Arial" w:cs="Arial"/>
                <w:b/>
              </w:rPr>
            </w:pPr>
            <w:r>
              <w:rPr>
                <w:rFonts w:ascii="Arial" w:eastAsia="Arial" w:hAnsi="Arial" w:cs="Arial"/>
                <w:b/>
              </w:rPr>
              <w:t>Question 10</w:t>
            </w:r>
          </w:p>
        </w:tc>
        <w:tc>
          <w:tcPr>
            <w:tcW w:w="7919" w:type="dxa"/>
            <w:vAlign w:val="center"/>
          </w:tcPr>
          <w:p w14:paraId="1658AF99" w14:textId="77777777" w:rsidR="00AF46D0" w:rsidRDefault="00DF4703">
            <w:pPr>
              <w:rPr>
                <w:rFonts w:ascii="Arial" w:eastAsia="Arial" w:hAnsi="Arial" w:cs="Arial"/>
              </w:rPr>
            </w:pPr>
            <w:r>
              <w:rPr>
                <w:rFonts w:ascii="Arial" w:eastAsia="Arial" w:hAnsi="Arial" w:cs="Arial"/>
              </w:rPr>
              <w:br/>
              <w:t xml:space="preserve">Quelle est la durée médiane d'incubation ? </w:t>
            </w:r>
            <w:r>
              <w:rPr>
                <w:rFonts w:ascii="Arial" w:eastAsia="Arial" w:hAnsi="Arial" w:cs="Arial"/>
              </w:rPr>
              <w:br/>
            </w:r>
          </w:p>
          <w:p w14:paraId="635530E9" w14:textId="77777777" w:rsidR="00AF46D0" w:rsidRDefault="00DF4703">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 jours</w:t>
            </w:r>
          </w:p>
          <w:p w14:paraId="56423A8D" w14:textId="77777777" w:rsidR="00AF46D0" w:rsidRDefault="00DF4703">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9,5 jours</w:t>
            </w:r>
          </w:p>
          <w:p w14:paraId="45CD203E" w14:textId="77777777" w:rsidR="00AF46D0" w:rsidRDefault="00DF4703">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 jours</w:t>
            </w:r>
          </w:p>
          <w:p w14:paraId="695ACF60" w14:textId="77777777" w:rsidR="00AF46D0" w:rsidRDefault="00DF4703">
            <w:pPr>
              <w:numPr>
                <w:ilvl w:val="0"/>
                <w:numId w:val="6"/>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10,5 jours</w:t>
            </w:r>
          </w:p>
          <w:p w14:paraId="5BD28272" w14:textId="77777777" w:rsidR="00AF46D0" w:rsidRDefault="00AF46D0">
            <w:pPr>
              <w:rPr>
                <w:rFonts w:ascii="Arial" w:eastAsia="Arial" w:hAnsi="Arial" w:cs="Arial"/>
              </w:rPr>
            </w:pPr>
          </w:p>
        </w:tc>
      </w:tr>
      <w:tr w:rsidR="00AF46D0" w14:paraId="3586765A" w14:textId="77777777">
        <w:trPr>
          <w:trHeight w:val="440"/>
        </w:trPr>
        <w:tc>
          <w:tcPr>
            <w:tcW w:w="1526" w:type="dxa"/>
            <w:shd w:val="clear" w:color="auto" w:fill="F2F2F2"/>
            <w:vAlign w:val="center"/>
          </w:tcPr>
          <w:p w14:paraId="67D4C739" w14:textId="77777777" w:rsidR="00AF46D0" w:rsidRDefault="00DF4703">
            <w:pPr>
              <w:jc w:val="right"/>
              <w:rPr>
                <w:rFonts w:ascii="Arial" w:eastAsia="Arial" w:hAnsi="Arial" w:cs="Arial"/>
                <w:b/>
                <w:i/>
              </w:rPr>
            </w:pPr>
            <w:r>
              <w:rPr>
                <w:rFonts w:ascii="Arial" w:eastAsia="Arial" w:hAnsi="Arial" w:cs="Arial"/>
                <w:b/>
                <w:i/>
              </w:rPr>
              <w:t>Réponse 10</w:t>
            </w:r>
          </w:p>
        </w:tc>
        <w:tc>
          <w:tcPr>
            <w:tcW w:w="7919" w:type="dxa"/>
            <w:shd w:val="clear" w:color="auto" w:fill="F2F2F2"/>
            <w:vAlign w:val="center"/>
          </w:tcPr>
          <w:p w14:paraId="68EBB4DD" w14:textId="77777777" w:rsidR="00AF46D0" w:rsidRDefault="00DF4703">
            <w:pPr>
              <w:rPr>
                <w:rFonts w:ascii="Arial" w:eastAsia="Arial" w:hAnsi="Arial" w:cs="Arial"/>
                <w:i/>
              </w:rPr>
            </w:pPr>
            <w:r>
              <w:rPr>
                <w:rFonts w:ascii="Arial" w:eastAsia="Arial" w:hAnsi="Arial" w:cs="Arial"/>
                <w:i/>
              </w:rPr>
              <w:t xml:space="preserve">      D</w:t>
            </w:r>
          </w:p>
        </w:tc>
      </w:tr>
    </w:tbl>
    <w:tbl>
      <w:tblPr>
        <w:tblStyle w:val="a9"/>
        <w:tblpPr w:leftFromText="144" w:rightFromText="144" w:vertAnchor="page" w:tblpY="533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554C5AF5" w14:textId="77777777" w:rsidTr="00F163CF">
        <w:trPr>
          <w:trHeight w:val="1817"/>
        </w:trPr>
        <w:tc>
          <w:tcPr>
            <w:tcW w:w="1526" w:type="dxa"/>
            <w:vAlign w:val="center"/>
          </w:tcPr>
          <w:p w14:paraId="7C42CE86" w14:textId="77777777" w:rsidR="00F163CF" w:rsidRDefault="00F163CF" w:rsidP="00F163CF">
            <w:pPr>
              <w:jc w:val="right"/>
              <w:rPr>
                <w:rFonts w:ascii="Arial" w:eastAsia="Arial" w:hAnsi="Arial" w:cs="Arial"/>
                <w:b/>
              </w:rPr>
            </w:pPr>
            <w:r>
              <w:rPr>
                <w:rFonts w:ascii="Arial" w:eastAsia="Arial" w:hAnsi="Arial" w:cs="Arial"/>
                <w:b/>
              </w:rPr>
              <w:t>Question 11</w:t>
            </w:r>
          </w:p>
        </w:tc>
        <w:tc>
          <w:tcPr>
            <w:tcW w:w="7919" w:type="dxa"/>
            <w:vAlign w:val="center"/>
          </w:tcPr>
          <w:p w14:paraId="29F9DB00" w14:textId="77777777" w:rsidR="00F163CF" w:rsidRDefault="00F163CF" w:rsidP="00F163CF">
            <w:pPr>
              <w:rPr>
                <w:rFonts w:ascii="Arial" w:eastAsia="Arial" w:hAnsi="Arial" w:cs="Arial"/>
              </w:rPr>
            </w:pPr>
            <w:r>
              <w:rPr>
                <w:rFonts w:ascii="Arial" w:eastAsia="Arial" w:hAnsi="Arial" w:cs="Arial"/>
              </w:rPr>
              <w:br/>
              <w:t xml:space="preserve">Quelle est la durée moyenne d'incubation ? </w:t>
            </w:r>
            <w:r>
              <w:rPr>
                <w:rFonts w:ascii="Arial" w:eastAsia="Arial" w:hAnsi="Arial" w:cs="Arial"/>
              </w:rPr>
              <w:br/>
            </w:r>
          </w:p>
          <w:p w14:paraId="71534D43" w14:textId="77777777" w:rsidR="00F163CF" w:rsidRDefault="00F163CF" w:rsidP="00F163CF">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9,2 jours</w:t>
            </w:r>
          </w:p>
          <w:p w14:paraId="23C8015F" w14:textId="77777777" w:rsidR="00F163CF" w:rsidRDefault="00F163CF" w:rsidP="00F163CF">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9,8 jours</w:t>
            </w:r>
          </w:p>
          <w:p w14:paraId="4AE96111" w14:textId="77777777" w:rsidR="00F163CF" w:rsidRDefault="00F163CF" w:rsidP="00F163CF">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10,2 jours</w:t>
            </w:r>
          </w:p>
          <w:p w14:paraId="763DB4EB" w14:textId="77777777" w:rsidR="00F163CF" w:rsidRDefault="00F163CF" w:rsidP="00F163CF">
            <w:pPr>
              <w:numPr>
                <w:ilvl w:val="0"/>
                <w:numId w:val="2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11 jours</w:t>
            </w:r>
          </w:p>
          <w:p w14:paraId="3852A338" w14:textId="77777777" w:rsidR="00F163CF" w:rsidRDefault="00F163CF" w:rsidP="00F163CF">
            <w:pPr>
              <w:rPr>
                <w:rFonts w:ascii="Arial" w:eastAsia="Arial" w:hAnsi="Arial" w:cs="Arial"/>
              </w:rPr>
            </w:pPr>
          </w:p>
        </w:tc>
      </w:tr>
      <w:tr w:rsidR="00F163CF" w14:paraId="039F96A1" w14:textId="77777777" w:rsidTr="00F163CF">
        <w:trPr>
          <w:trHeight w:val="440"/>
        </w:trPr>
        <w:tc>
          <w:tcPr>
            <w:tcW w:w="1526" w:type="dxa"/>
            <w:shd w:val="clear" w:color="auto" w:fill="F2F2F2"/>
            <w:vAlign w:val="center"/>
          </w:tcPr>
          <w:p w14:paraId="6D4A4B02" w14:textId="77777777" w:rsidR="00F163CF" w:rsidRDefault="00F163CF" w:rsidP="00F163CF">
            <w:pPr>
              <w:jc w:val="right"/>
              <w:rPr>
                <w:rFonts w:ascii="Arial" w:eastAsia="Arial" w:hAnsi="Arial" w:cs="Arial"/>
                <w:b/>
                <w:i/>
              </w:rPr>
            </w:pPr>
            <w:r>
              <w:rPr>
                <w:rFonts w:ascii="Arial" w:eastAsia="Arial" w:hAnsi="Arial" w:cs="Arial"/>
                <w:b/>
                <w:i/>
              </w:rPr>
              <w:t>Réponse 11</w:t>
            </w:r>
          </w:p>
        </w:tc>
        <w:tc>
          <w:tcPr>
            <w:tcW w:w="7919" w:type="dxa"/>
            <w:shd w:val="clear" w:color="auto" w:fill="F2F2F2"/>
            <w:vAlign w:val="center"/>
          </w:tcPr>
          <w:p w14:paraId="562C7C0B" w14:textId="77777777" w:rsidR="00F163CF" w:rsidRDefault="00F163CF" w:rsidP="00F163CF">
            <w:pPr>
              <w:rPr>
                <w:rFonts w:ascii="Arial" w:eastAsia="Arial" w:hAnsi="Arial" w:cs="Arial"/>
                <w:i/>
              </w:rPr>
            </w:pPr>
            <w:r>
              <w:rPr>
                <w:rFonts w:ascii="Arial" w:eastAsia="Arial" w:hAnsi="Arial" w:cs="Arial"/>
                <w:i/>
              </w:rPr>
              <w:t xml:space="preserve">      C</w:t>
            </w:r>
          </w:p>
        </w:tc>
      </w:tr>
    </w:tbl>
    <w:tbl>
      <w:tblPr>
        <w:tblStyle w:val="aa"/>
        <w:tblpPr w:leftFromText="144" w:rightFromText="144" w:vertAnchor="page" w:horzAnchor="margin" w:tblpY="8227"/>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F163CF" w14:paraId="38F76FEB" w14:textId="77777777" w:rsidTr="00F163CF">
        <w:trPr>
          <w:trHeight w:val="350"/>
        </w:trPr>
        <w:tc>
          <w:tcPr>
            <w:tcW w:w="1526" w:type="dxa"/>
            <w:vAlign w:val="center"/>
          </w:tcPr>
          <w:p w14:paraId="5FEE6BE7" w14:textId="77777777" w:rsidR="00F163CF" w:rsidRDefault="00F163CF" w:rsidP="00F163CF">
            <w:pPr>
              <w:jc w:val="right"/>
              <w:rPr>
                <w:rFonts w:ascii="Arial" w:eastAsia="Arial" w:hAnsi="Arial" w:cs="Arial"/>
                <w:b/>
              </w:rPr>
            </w:pPr>
            <w:r>
              <w:rPr>
                <w:rFonts w:ascii="Arial" w:eastAsia="Arial" w:hAnsi="Arial" w:cs="Arial"/>
                <w:b/>
              </w:rPr>
              <w:t>Question 12</w:t>
            </w:r>
          </w:p>
        </w:tc>
        <w:tc>
          <w:tcPr>
            <w:tcW w:w="7919" w:type="dxa"/>
            <w:vAlign w:val="center"/>
          </w:tcPr>
          <w:p w14:paraId="58AE6C1C" w14:textId="77777777" w:rsidR="00F163CF" w:rsidRDefault="00F163CF" w:rsidP="00F163CF">
            <w:pPr>
              <w:rPr>
                <w:rFonts w:ascii="Arial" w:eastAsia="Arial" w:hAnsi="Arial" w:cs="Arial"/>
              </w:rPr>
            </w:pPr>
            <w:r>
              <w:rPr>
                <w:rFonts w:ascii="Arial" w:eastAsia="Arial" w:hAnsi="Arial" w:cs="Arial"/>
              </w:rPr>
              <w:br/>
              <w:t xml:space="preserve">Une ONG locale souhaite obtenir des conseils sur le lieu de mise en œuvre d'un nouveau programme de prévention du VIH. Votre supérieur vous demande d'identifier la communauté qui bénéficierait le plus de leurs services. Vous décidez de les diriger vers la communauté où la prévalence du VIH est la plus élevée. Vous êtes en mesure de trouver les informations suivantes. Quelle est la communauté où la prévalence est la plus élevée ?   </w:t>
            </w:r>
            <w:r>
              <w:rPr>
                <w:rFonts w:ascii="Arial" w:eastAsia="Arial" w:hAnsi="Arial" w:cs="Arial"/>
              </w:rPr>
              <w:br/>
            </w:r>
          </w:p>
          <w:p w14:paraId="36765D4B" w14:textId="77777777" w:rsidR="00F163CF" w:rsidRDefault="00F163CF" w:rsidP="00F127A0">
            <w:pPr>
              <w:numPr>
                <w:ilvl w:val="0"/>
                <w:numId w:val="3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A : </w:t>
            </w:r>
          </w:p>
          <w:p w14:paraId="75E5C808" w14:textId="77777777" w:rsidR="00F163CF" w:rsidRDefault="00F163CF" w:rsidP="000C277A">
            <w:pPr>
              <w:numPr>
                <w:ilvl w:val="1"/>
                <w:numId w:val="3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3</w:t>
            </w:r>
            <w:r>
              <w:rPr>
                <w:rFonts w:ascii="Arial" w:eastAsia="Arial" w:hAnsi="Arial" w:cs="Arial"/>
              </w:rPr>
              <w:t xml:space="preserve"> </w:t>
            </w:r>
            <w:r>
              <w:rPr>
                <w:rFonts w:ascii="Arial" w:eastAsia="Arial" w:hAnsi="Arial" w:cs="Arial"/>
                <w:color w:val="000000"/>
              </w:rPr>
              <w:t>079</w:t>
            </w:r>
          </w:p>
          <w:p w14:paraId="0B37C72E" w14:textId="77777777" w:rsidR="00F163CF" w:rsidRDefault="00F163CF" w:rsidP="000C277A">
            <w:pPr>
              <w:numPr>
                <w:ilvl w:val="1"/>
                <w:numId w:val="3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séropositives : 465</w:t>
            </w:r>
          </w:p>
          <w:p w14:paraId="75E0F551" w14:textId="77777777" w:rsidR="00F163CF" w:rsidRDefault="00F163CF" w:rsidP="00F127A0">
            <w:pPr>
              <w:numPr>
                <w:ilvl w:val="0"/>
                <w:numId w:val="3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B : </w:t>
            </w:r>
          </w:p>
          <w:p w14:paraId="52301AD0" w14:textId="77777777" w:rsidR="00F163CF" w:rsidRDefault="00F163CF" w:rsidP="000C277A">
            <w:pPr>
              <w:numPr>
                <w:ilvl w:val="1"/>
                <w:numId w:val="3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2 757 habitants</w:t>
            </w:r>
          </w:p>
          <w:p w14:paraId="1A81771B" w14:textId="77777777" w:rsidR="00F163CF" w:rsidRDefault="00F163CF" w:rsidP="000C277A">
            <w:pPr>
              <w:numPr>
                <w:ilvl w:val="1"/>
                <w:numId w:val="3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séropositives : 425</w:t>
            </w:r>
          </w:p>
          <w:p w14:paraId="73C2FC9B" w14:textId="77777777" w:rsidR="00F163CF" w:rsidRDefault="00F163CF" w:rsidP="00F127A0">
            <w:pPr>
              <w:numPr>
                <w:ilvl w:val="0"/>
                <w:numId w:val="3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D : </w:t>
            </w:r>
          </w:p>
          <w:p w14:paraId="1A61B02F" w14:textId="77777777" w:rsidR="00F163CF" w:rsidRDefault="00F163CF" w:rsidP="000C277A">
            <w:pPr>
              <w:numPr>
                <w:ilvl w:val="1"/>
                <w:numId w:val="3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1</w:t>
            </w:r>
            <w:r>
              <w:rPr>
                <w:rFonts w:ascii="Arial" w:eastAsia="Arial" w:hAnsi="Arial" w:cs="Arial"/>
              </w:rPr>
              <w:t xml:space="preserve"> </w:t>
            </w:r>
            <w:r>
              <w:rPr>
                <w:rFonts w:ascii="Arial" w:eastAsia="Arial" w:hAnsi="Arial" w:cs="Arial"/>
                <w:color w:val="000000"/>
              </w:rPr>
              <w:t>854</w:t>
            </w:r>
          </w:p>
          <w:p w14:paraId="30B0C7E1" w14:textId="77777777" w:rsidR="00F163CF" w:rsidRDefault="00F163CF" w:rsidP="000C277A">
            <w:pPr>
              <w:numPr>
                <w:ilvl w:val="1"/>
                <w:numId w:val="3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séropositives : 113</w:t>
            </w:r>
          </w:p>
          <w:p w14:paraId="08F0BD30" w14:textId="77777777" w:rsidR="00F163CF" w:rsidRDefault="00F163CF" w:rsidP="00F127A0">
            <w:pPr>
              <w:numPr>
                <w:ilvl w:val="0"/>
                <w:numId w:val="3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Communauté C : </w:t>
            </w:r>
          </w:p>
          <w:p w14:paraId="169681A1" w14:textId="77777777" w:rsidR="00F163CF" w:rsidRDefault="00F163CF" w:rsidP="000C277A">
            <w:pPr>
              <w:numPr>
                <w:ilvl w:val="1"/>
                <w:numId w:val="3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Population : 918 habitants</w:t>
            </w:r>
          </w:p>
          <w:p w14:paraId="26F7B0E4" w14:textId="77777777" w:rsidR="00F163CF" w:rsidRDefault="00F163CF" w:rsidP="000C277A">
            <w:pPr>
              <w:numPr>
                <w:ilvl w:val="1"/>
                <w:numId w:val="3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Nombre de personnes séropositives : 50</w:t>
            </w:r>
          </w:p>
          <w:p w14:paraId="0749E589" w14:textId="77777777" w:rsidR="00F163CF" w:rsidRDefault="00F163CF" w:rsidP="00F163CF">
            <w:pPr>
              <w:rPr>
                <w:rFonts w:ascii="Arial" w:eastAsia="Arial" w:hAnsi="Arial" w:cs="Arial"/>
              </w:rPr>
            </w:pPr>
          </w:p>
        </w:tc>
      </w:tr>
      <w:tr w:rsidR="00F163CF" w14:paraId="0D1BEAC5" w14:textId="77777777" w:rsidTr="00F163CF">
        <w:trPr>
          <w:trHeight w:val="440"/>
        </w:trPr>
        <w:tc>
          <w:tcPr>
            <w:tcW w:w="1526" w:type="dxa"/>
            <w:shd w:val="clear" w:color="auto" w:fill="F2F2F2"/>
            <w:vAlign w:val="center"/>
          </w:tcPr>
          <w:p w14:paraId="078D583A" w14:textId="77777777" w:rsidR="00F163CF" w:rsidRDefault="00F163CF" w:rsidP="00F163CF">
            <w:pPr>
              <w:jc w:val="right"/>
              <w:rPr>
                <w:rFonts w:ascii="Arial" w:eastAsia="Arial" w:hAnsi="Arial" w:cs="Arial"/>
                <w:b/>
                <w:i/>
              </w:rPr>
            </w:pPr>
            <w:r>
              <w:rPr>
                <w:rFonts w:ascii="Arial" w:eastAsia="Arial" w:hAnsi="Arial" w:cs="Arial"/>
                <w:b/>
                <w:i/>
              </w:rPr>
              <w:t>Réponse 12</w:t>
            </w:r>
          </w:p>
        </w:tc>
        <w:tc>
          <w:tcPr>
            <w:tcW w:w="7919" w:type="dxa"/>
            <w:shd w:val="clear" w:color="auto" w:fill="F2F2F2"/>
            <w:vAlign w:val="center"/>
          </w:tcPr>
          <w:p w14:paraId="547E51FB" w14:textId="77777777" w:rsidR="00F163CF" w:rsidRDefault="00F163CF" w:rsidP="00F163CF">
            <w:pPr>
              <w:rPr>
                <w:rFonts w:ascii="Arial" w:eastAsia="Arial" w:hAnsi="Arial" w:cs="Arial"/>
                <w:i/>
              </w:rPr>
            </w:pPr>
            <w:r>
              <w:rPr>
                <w:rFonts w:ascii="Arial" w:eastAsia="Arial" w:hAnsi="Arial" w:cs="Arial"/>
                <w:i/>
              </w:rPr>
              <w:t xml:space="preserve">      B</w:t>
            </w:r>
          </w:p>
        </w:tc>
      </w:tr>
    </w:tbl>
    <w:p w14:paraId="02771C09" w14:textId="77777777" w:rsidR="00AF46D0" w:rsidRDefault="00AF46D0">
      <w:pPr>
        <w:rPr>
          <w:rFonts w:ascii="Arial" w:eastAsia="Arial" w:hAnsi="Arial" w:cs="Arial"/>
          <w:b/>
        </w:rPr>
      </w:pPr>
    </w:p>
    <w:tbl>
      <w:tblPr>
        <w:tblStyle w:val="ab"/>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02011554" w14:textId="77777777">
        <w:trPr>
          <w:trHeight w:val="1817"/>
        </w:trPr>
        <w:tc>
          <w:tcPr>
            <w:tcW w:w="1526" w:type="dxa"/>
            <w:vAlign w:val="center"/>
          </w:tcPr>
          <w:p w14:paraId="6A3EB2F1" w14:textId="77777777" w:rsidR="00AF46D0" w:rsidRDefault="00DF4703">
            <w:pPr>
              <w:jc w:val="right"/>
              <w:rPr>
                <w:rFonts w:ascii="Arial" w:eastAsia="Arial" w:hAnsi="Arial" w:cs="Arial"/>
                <w:b/>
              </w:rPr>
            </w:pPr>
            <w:r>
              <w:rPr>
                <w:rFonts w:ascii="Arial" w:eastAsia="Arial" w:hAnsi="Arial" w:cs="Arial"/>
                <w:b/>
              </w:rPr>
              <w:t>Question 13</w:t>
            </w:r>
          </w:p>
        </w:tc>
        <w:tc>
          <w:tcPr>
            <w:tcW w:w="7919" w:type="dxa"/>
            <w:vAlign w:val="center"/>
          </w:tcPr>
          <w:p w14:paraId="0263AA3C" w14:textId="32C585CF" w:rsidR="00AF46D0" w:rsidRDefault="00DF4703">
            <w:pPr>
              <w:rPr>
                <w:rFonts w:ascii="Arial" w:eastAsia="Arial" w:hAnsi="Arial" w:cs="Arial"/>
              </w:rPr>
            </w:pPr>
            <w:r>
              <w:rPr>
                <w:rFonts w:ascii="Arial" w:eastAsia="Arial" w:hAnsi="Arial" w:cs="Arial"/>
              </w:rPr>
              <w:br/>
            </w:r>
            <w:r w:rsidR="00A23AB7">
              <w:rPr>
                <w:rFonts w:ascii="Arial" w:eastAsia="Arial" w:hAnsi="Arial" w:cs="Arial"/>
              </w:rPr>
              <w:t>Laquelle est une caractéristique d'un diagramme en bâtons ?</w:t>
            </w:r>
            <w:r>
              <w:rPr>
                <w:rFonts w:ascii="Arial" w:eastAsia="Arial" w:hAnsi="Arial" w:cs="Arial"/>
              </w:rPr>
              <w:br/>
            </w:r>
          </w:p>
          <w:p w14:paraId="44867BBD" w14:textId="1971BC1D" w:rsidR="00AF46D0" w:rsidRDefault="00A23AB7">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Affiche les données à l'aide de barres de différentes hauteurs</w:t>
            </w:r>
          </w:p>
          <w:p w14:paraId="7645E77D" w14:textId="1AD33DE7" w:rsidR="00AF46D0" w:rsidRDefault="00A23AB7">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E</w:t>
            </w:r>
            <w:r>
              <w:rPr>
                <w:rFonts w:ascii="Arial" w:eastAsia="Arial" w:hAnsi="Arial" w:cs="Arial"/>
                <w:color w:val="000000"/>
              </w:rPr>
              <w:t xml:space="preserve">st typiquement utilisé pour montrer la distribution d'une seule </w:t>
            </w:r>
            <w:r>
              <w:rPr>
                <w:rFonts w:ascii="Arial" w:eastAsia="Arial" w:hAnsi="Arial" w:cs="Arial"/>
                <w:color w:val="000000"/>
              </w:rPr>
              <w:br/>
              <w:t>variable continue</w:t>
            </w:r>
          </w:p>
          <w:p w14:paraId="72CE917B" w14:textId="7DB5110A" w:rsidR="00AF46D0" w:rsidRDefault="00A23AB7">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E</w:t>
            </w:r>
            <w:r>
              <w:rPr>
                <w:rFonts w:ascii="Arial" w:eastAsia="Arial" w:hAnsi="Arial" w:cs="Arial"/>
                <w:color w:val="000000"/>
              </w:rPr>
              <w:t>st typiquement utilisé</w:t>
            </w:r>
            <w:r>
              <w:rPr>
                <w:rFonts w:ascii="Arial" w:eastAsia="Arial" w:hAnsi="Arial" w:cs="Arial"/>
              </w:rPr>
              <w:t xml:space="preserve"> </w:t>
            </w:r>
            <w:r>
              <w:rPr>
                <w:rFonts w:ascii="Arial" w:eastAsia="Arial" w:hAnsi="Arial" w:cs="Arial"/>
                <w:color w:val="000000"/>
              </w:rPr>
              <w:t>pour montrer l'incidence dans le temps</w:t>
            </w:r>
          </w:p>
          <w:p w14:paraId="79B00B40" w14:textId="5391D86A" w:rsidR="00AF46D0" w:rsidRDefault="00A23AB7">
            <w:pPr>
              <w:numPr>
                <w:ilvl w:val="0"/>
                <w:numId w:val="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E</w:t>
            </w:r>
            <w:r>
              <w:rPr>
                <w:rFonts w:ascii="Arial" w:eastAsia="Arial" w:hAnsi="Arial" w:cs="Arial"/>
                <w:color w:val="000000"/>
              </w:rPr>
              <w:t xml:space="preserve">st typiquement utilisée pour montrer la relation entre deux </w:t>
            </w:r>
            <w:r>
              <w:rPr>
                <w:rFonts w:ascii="Arial" w:eastAsia="Arial" w:hAnsi="Arial" w:cs="Arial"/>
                <w:color w:val="000000"/>
              </w:rPr>
              <w:br/>
              <w:t>variables continues</w:t>
            </w:r>
          </w:p>
          <w:p w14:paraId="71AC81EB" w14:textId="77777777" w:rsidR="00AF46D0" w:rsidRDefault="00AF46D0">
            <w:pPr>
              <w:rPr>
                <w:rFonts w:ascii="Arial" w:eastAsia="Arial" w:hAnsi="Arial" w:cs="Arial"/>
              </w:rPr>
            </w:pPr>
          </w:p>
        </w:tc>
      </w:tr>
      <w:tr w:rsidR="00AF46D0" w14:paraId="20B01D78" w14:textId="77777777">
        <w:trPr>
          <w:trHeight w:val="440"/>
        </w:trPr>
        <w:tc>
          <w:tcPr>
            <w:tcW w:w="1526" w:type="dxa"/>
            <w:shd w:val="clear" w:color="auto" w:fill="F2F2F2"/>
            <w:vAlign w:val="center"/>
          </w:tcPr>
          <w:p w14:paraId="7E9BDBDA" w14:textId="77777777" w:rsidR="00AF46D0" w:rsidRDefault="00DF4703">
            <w:pPr>
              <w:jc w:val="right"/>
              <w:rPr>
                <w:rFonts w:ascii="Arial" w:eastAsia="Arial" w:hAnsi="Arial" w:cs="Arial"/>
                <w:b/>
                <w:i/>
              </w:rPr>
            </w:pPr>
            <w:r>
              <w:rPr>
                <w:rFonts w:ascii="Arial" w:eastAsia="Arial" w:hAnsi="Arial" w:cs="Arial"/>
                <w:b/>
                <w:i/>
              </w:rPr>
              <w:t>Réponse 13</w:t>
            </w:r>
          </w:p>
        </w:tc>
        <w:tc>
          <w:tcPr>
            <w:tcW w:w="7919" w:type="dxa"/>
            <w:shd w:val="clear" w:color="auto" w:fill="F2F2F2"/>
            <w:vAlign w:val="center"/>
          </w:tcPr>
          <w:p w14:paraId="3C4E3E12" w14:textId="77777777" w:rsidR="00AF46D0" w:rsidRDefault="00DF4703">
            <w:pPr>
              <w:rPr>
                <w:rFonts w:ascii="Arial" w:eastAsia="Arial" w:hAnsi="Arial" w:cs="Arial"/>
                <w:i/>
              </w:rPr>
            </w:pPr>
            <w:r>
              <w:rPr>
                <w:rFonts w:ascii="Arial" w:eastAsia="Arial" w:hAnsi="Arial" w:cs="Arial"/>
                <w:i/>
              </w:rPr>
              <w:t xml:space="preserve">      A</w:t>
            </w:r>
          </w:p>
        </w:tc>
      </w:tr>
    </w:tbl>
    <w:p w14:paraId="1F6751C6" w14:textId="523987EA" w:rsidR="00AF46D0" w:rsidRDefault="00AF46D0">
      <w:pPr>
        <w:rPr>
          <w:rFonts w:ascii="Arial" w:eastAsia="Arial" w:hAnsi="Arial" w:cs="Arial"/>
        </w:rPr>
      </w:pPr>
    </w:p>
    <w:tbl>
      <w:tblPr>
        <w:tblStyle w:val="ac"/>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19"/>
        <w:gridCol w:w="7926"/>
      </w:tblGrid>
      <w:tr w:rsidR="00AF46D0" w14:paraId="57BC27FA" w14:textId="77777777">
        <w:trPr>
          <w:trHeight w:val="1817"/>
        </w:trPr>
        <w:tc>
          <w:tcPr>
            <w:tcW w:w="1519" w:type="dxa"/>
            <w:vAlign w:val="center"/>
          </w:tcPr>
          <w:p w14:paraId="59B8CFDA" w14:textId="77777777" w:rsidR="00AF46D0" w:rsidRDefault="00DF4703">
            <w:pPr>
              <w:jc w:val="right"/>
              <w:rPr>
                <w:rFonts w:ascii="Arial" w:eastAsia="Arial" w:hAnsi="Arial" w:cs="Arial"/>
                <w:b/>
              </w:rPr>
            </w:pPr>
            <w:r>
              <w:rPr>
                <w:rFonts w:ascii="Arial" w:eastAsia="Arial" w:hAnsi="Arial" w:cs="Arial"/>
                <w:b/>
              </w:rPr>
              <w:t>Question 14</w:t>
            </w:r>
          </w:p>
        </w:tc>
        <w:tc>
          <w:tcPr>
            <w:tcW w:w="7926" w:type="dxa"/>
            <w:vAlign w:val="center"/>
          </w:tcPr>
          <w:p w14:paraId="220ABD82" w14:textId="4F8F790F" w:rsidR="00AF46D0" w:rsidRDefault="00DF4703">
            <w:pPr>
              <w:rPr>
                <w:rFonts w:ascii="Arial" w:eastAsia="Arial" w:hAnsi="Arial" w:cs="Arial"/>
              </w:rPr>
            </w:pPr>
            <w:r>
              <w:rPr>
                <w:rFonts w:ascii="Arial" w:eastAsia="Arial" w:hAnsi="Arial" w:cs="Arial"/>
              </w:rPr>
              <w:br/>
            </w:r>
            <w:r>
              <w:rPr>
                <w:rFonts w:ascii="Arial" w:eastAsia="Arial" w:hAnsi="Arial" w:cs="Arial"/>
              </w:rPr>
              <w:t xml:space="preserve">Vous trouverez ci-dessous un graphique montrant l'incidence de la diarrhée par semaine épidémiologique dans votre district. Au cours de quelle semaine mettriez-vous en place des procédures d'intervention d'urgence ? </w:t>
            </w:r>
            <w:r>
              <w:rPr>
                <w:rFonts w:ascii="Arial" w:eastAsia="Arial" w:hAnsi="Arial" w:cs="Arial"/>
              </w:rPr>
              <w:br/>
            </w:r>
          </w:p>
          <w:p w14:paraId="1114D981" w14:textId="77777777" w:rsidR="00AF46D0" w:rsidRDefault="00DF4703">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Semaine 35</w:t>
            </w:r>
          </w:p>
          <w:p w14:paraId="67E8E2F5" w14:textId="77777777" w:rsidR="00AF46D0" w:rsidRDefault="00DF4703">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Semaine 36</w:t>
            </w:r>
          </w:p>
          <w:p w14:paraId="6C57BA93" w14:textId="77777777" w:rsidR="00AF46D0" w:rsidRDefault="00DF4703">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Semaine 38</w:t>
            </w:r>
          </w:p>
          <w:p w14:paraId="7C9D96FB" w14:textId="77777777" w:rsidR="00AF46D0" w:rsidRDefault="00DF4703">
            <w:pPr>
              <w:numPr>
                <w:ilvl w:val="0"/>
                <w:numId w:val="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Semaine 39</w:t>
            </w:r>
          </w:p>
          <w:p w14:paraId="44B60582" w14:textId="047E61B0" w:rsidR="00AF46D0" w:rsidRDefault="00A8044E">
            <w:pPr>
              <w:rPr>
                <w:rFonts w:ascii="Arial" w:eastAsia="Arial" w:hAnsi="Arial" w:cs="Arial"/>
              </w:rPr>
            </w:pPr>
            <w:r>
              <w:rPr>
                <w:rFonts w:ascii="Arial" w:hAnsi="Arial" w:cs="Arial"/>
                <w:bCs/>
                <w:noProof/>
              </w:rPr>
              <mc:AlternateContent>
                <mc:Choice Requires="wps">
                  <w:drawing>
                    <wp:anchor distT="0" distB="0" distL="114300" distR="114300" simplePos="0" relativeHeight="251670528" behindDoc="0" locked="0" layoutInCell="1" allowOverlap="1" wp14:anchorId="1ADA14AD" wp14:editId="426371FC">
                      <wp:simplePos x="0" y="0"/>
                      <wp:positionH relativeFrom="column">
                        <wp:posOffset>701675</wp:posOffset>
                      </wp:positionH>
                      <wp:positionV relativeFrom="paragraph">
                        <wp:posOffset>1026160</wp:posOffset>
                      </wp:positionV>
                      <wp:extent cx="4162425" cy="0"/>
                      <wp:effectExtent l="38100" t="38100" r="66675" b="95250"/>
                      <wp:wrapNone/>
                      <wp:docPr id="1559863478" name="Straight Connector 1"/>
                      <wp:cNvGraphicFramePr/>
                      <a:graphic xmlns:a="http://schemas.openxmlformats.org/drawingml/2006/main">
                        <a:graphicData uri="http://schemas.microsoft.com/office/word/2010/wordprocessingShape">
                          <wps:wsp>
                            <wps:cNvCnPr/>
                            <wps:spPr>
                              <a:xfrm flipV="1">
                                <a:off x="0" y="0"/>
                                <a:ext cx="4162425" cy="0"/>
                              </a:xfrm>
                              <a:prstGeom prst="line">
                                <a:avLst/>
                              </a:prstGeom>
                              <a:ln w="22225">
                                <a:solidFill>
                                  <a:srgbClr val="0070C0"/>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4AE8D6" id="Straight Connector 1" o:spid="_x0000_s1026" style="position:absolute;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25pt,80.8pt" to="383pt,8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" strokecolor="#0070c0" strokeweight="1.75pt">
                      <v:shadow on="t" color="black" opacity="24903f" origin=",.5" offset="0,.55556mm"/>
                    </v:line>
                  </w:pict>
                </mc:Fallback>
              </mc:AlternateContent>
            </w:r>
            <w:r>
              <w:rPr>
                <w:noProof/>
              </w:rPr>
              <mc:AlternateContent>
                <mc:Choice Requires="wps">
                  <w:drawing>
                    <wp:anchor distT="0" distB="0" distL="114300" distR="114300" simplePos="0" relativeHeight="251676672" behindDoc="0" locked="0" layoutInCell="1" hidden="0" allowOverlap="1" wp14:anchorId="277D81B0" wp14:editId="5672DB63">
                      <wp:simplePos x="0" y="0"/>
                      <wp:positionH relativeFrom="column">
                        <wp:posOffset>3846195</wp:posOffset>
                      </wp:positionH>
                      <wp:positionV relativeFrom="paragraph">
                        <wp:posOffset>275590</wp:posOffset>
                      </wp:positionV>
                      <wp:extent cx="959485" cy="407035"/>
                      <wp:effectExtent l="0" t="0" r="12065" b="12065"/>
                      <wp:wrapNone/>
                      <wp:docPr id="5" name="Rectangle 5"/>
                      <wp:cNvGraphicFramePr/>
                      <a:graphic xmlns:a="http://schemas.openxmlformats.org/drawingml/2006/main">
                        <a:graphicData uri="http://schemas.microsoft.com/office/word/2010/wordprocessingShape">
                          <wps:wsp>
                            <wps:cNvSpPr/>
                            <wps:spPr>
                              <a:xfrm>
                                <a:off x="0" y="0"/>
                                <a:ext cx="959485" cy="407035"/>
                              </a:xfrm>
                              <a:prstGeom prst="rect">
                                <a:avLst/>
                              </a:prstGeom>
                              <a:noFill/>
                              <a:ln w="25400" cap="flat" cmpd="sng">
                                <a:solidFill>
                                  <a:srgbClr val="C00000"/>
                                </a:solidFill>
                                <a:prstDash val="solid"/>
                                <a:round/>
                                <a:headEnd type="none" w="sm" len="sm"/>
                                <a:tailEnd type="none" w="sm" len="sm"/>
                              </a:ln>
                            </wps:spPr>
                            <wps:txbx>
                              <w:txbxContent>
                                <w:p w14:paraId="0017418A" w14:textId="77777777" w:rsidR="00B80884" w:rsidRDefault="00B80884" w:rsidP="00B80884">
                                  <w:pPr>
                                    <w:spacing w:line="258" w:lineRule="auto"/>
                                    <w:jc w:val="center"/>
                                    <w:textDirection w:val="btLr"/>
                                  </w:pPr>
                                  <w:r>
                                    <w:rPr>
                                      <w:rFonts w:ascii="Arial" w:eastAsia="Arial" w:hAnsi="Arial" w:cs="Arial"/>
                                      <w:b/>
                                      <w:color w:val="000000"/>
                                      <w:sz w:val="18"/>
                                    </w:rPr>
                                    <w:t>Seuil d'intervention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77D81B0" id="Rectangle 5" o:spid="_x0000_s1026" style="position:absolute;margin-left:302.85pt;margin-top:21.7pt;width:75.55pt;height:32.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" filled="f" strokecolor="#c00000" strokeweight="2pt">
                      <v:stroke startarrowwidth="narrow" startarrowlength="short" endarrowwidth="narrow" endarrowlength="short" joinstyle="round"/>
                      <v:textbox inset="2.53958mm,1.2694mm,2.53958mm,1.2694mm">
                        <w:txbxContent>
                          <w:p w14:paraId="0017418A" w14:textId="77777777" w:rsidR="00B80884" w:rsidRDefault="00B80884" w:rsidP="00B80884">
                            <w:pPr>
                              <w:spacing w:line="258" w:lineRule="auto"/>
                              <w:jc w:val="center"/>
                              <w:textDirection w:val="btLr"/>
                            </w:pPr>
                            <w:r>
                              <w:rPr>
                                <w:rFonts w:ascii="Arial" w:eastAsia="Arial" w:hAnsi="Arial" w:cs="Arial"/>
                                <w:b/>
                                <w:color w:val="000000"/>
                                <w:sz w:val="18"/>
                              </w:rPr>
                              <w:t>Seuil d'intervention</w:t>
                            </w:r>
                          </w:p>
                        </w:txbxContent>
                      </v:textbox>
                    </v:rect>
                  </w:pict>
                </mc:Fallback>
              </mc:AlternateContent>
            </w:r>
            <w:r w:rsidR="001144F2" w:rsidRPr="003B1A17">
              <w:rPr>
                <w:rFonts w:ascii="Arial" w:hAnsi="Arial" w:cs="Arial"/>
                <w:bCs/>
                <w:noProof/>
              </w:rPr>
              <mc:AlternateContent>
                <mc:Choice Requires="wps">
                  <w:drawing>
                    <wp:anchor distT="0" distB="0" distL="114300" distR="114300" simplePos="0" relativeHeight="251678720" behindDoc="0" locked="0" layoutInCell="1" allowOverlap="1" wp14:anchorId="5D8BF71F" wp14:editId="7652F0AE">
                      <wp:simplePos x="0" y="0"/>
                      <wp:positionH relativeFrom="column">
                        <wp:posOffset>3702050</wp:posOffset>
                      </wp:positionH>
                      <wp:positionV relativeFrom="paragraph">
                        <wp:posOffset>341630</wp:posOffset>
                      </wp:positionV>
                      <wp:extent cx="133350" cy="519430"/>
                      <wp:effectExtent l="38100" t="0" r="19050" b="52070"/>
                      <wp:wrapNone/>
                      <wp:docPr id="7" name="Straight Arrow Connector 6"/>
                      <wp:cNvGraphicFramePr/>
                      <a:graphic xmlns:a="http://schemas.openxmlformats.org/drawingml/2006/main">
                        <a:graphicData uri="http://schemas.microsoft.com/office/word/2010/wordprocessingShape">
                          <wps:wsp>
                            <wps:cNvCnPr/>
                            <wps:spPr>
                              <a:xfrm flipH="1">
                                <a:off x="0" y="0"/>
                                <a:ext cx="133350" cy="519430"/>
                              </a:xfrm>
                              <a:prstGeom prst="straightConnector1">
                                <a:avLst/>
                              </a:prstGeom>
                              <a:ln w="254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7846E63" id="_x0000_t32" coordsize="21600,21600" o:spt="32" o:oned="t" path="m,l21600,21600e" filled="f">
                      <v:path arrowok="t" fillok="f" o:connecttype="none"/>
                      <o:lock v:ext="edit" shapetype="t"/>
                    </v:shapetype>
                    <v:shape id="Straight Arrow Connector 6" o:spid="_x0000_s1026" type="#_x0000_t32" style="position:absolute;margin-left:291.5pt;margin-top:26.9pt;width:10.5pt;height:40.9p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" strokecolor="#c00000" strokeweight="2pt">
                      <v:stroke endarrow="block"/>
                    </v:shape>
                  </w:pict>
                </mc:Fallback>
              </mc:AlternateContent>
            </w:r>
            <w:r w:rsidR="001144F2" w:rsidRPr="003B1A17">
              <w:rPr>
                <w:rFonts w:ascii="Arial" w:hAnsi="Arial" w:cs="Arial"/>
                <w:bCs/>
                <w:noProof/>
              </w:rPr>
              <mc:AlternateContent>
                <mc:Choice Requires="wps">
                  <w:drawing>
                    <wp:anchor distT="0" distB="0" distL="114300" distR="114300" simplePos="0" relativeHeight="251680768" behindDoc="0" locked="0" layoutInCell="1" allowOverlap="1" wp14:anchorId="339B8108" wp14:editId="30A57EFE">
                      <wp:simplePos x="0" y="0"/>
                      <wp:positionH relativeFrom="margin">
                        <wp:posOffset>1599565</wp:posOffset>
                      </wp:positionH>
                      <wp:positionV relativeFrom="paragraph">
                        <wp:posOffset>495300</wp:posOffset>
                      </wp:positionV>
                      <wp:extent cx="316865" cy="525145"/>
                      <wp:effectExtent l="0" t="0" r="83185" b="65405"/>
                      <wp:wrapNone/>
                      <wp:docPr id="587650092" name="Straight Arrow Connector 8"/>
                      <wp:cNvGraphicFramePr/>
                      <a:graphic xmlns:a="http://schemas.openxmlformats.org/drawingml/2006/main">
                        <a:graphicData uri="http://schemas.microsoft.com/office/word/2010/wordprocessingShape">
                          <wps:wsp>
                            <wps:cNvCnPr/>
                            <wps:spPr>
                              <a:xfrm>
                                <a:off x="0" y="0"/>
                                <a:ext cx="316865" cy="525145"/>
                              </a:xfrm>
                              <a:prstGeom prst="straightConnector1">
                                <a:avLst/>
                              </a:prstGeom>
                              <a:ln w="25400">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6AFF7D" id="Straight Arrow Connector 8" o:spid="_x0000_s1026" type="#_x0000_t32" style="position:absolute;margin-left:125.95pt;margin-top:39pt;width:24.95pt;height:41.3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" strokecolor="#0070c0" strokeweight="2pt">
                      <v:stroke endarrow="block"/>
                      <w10:wrap anchorx="margin"/>
                    </v:shape>
                  </w:pict>
                </mc:Fallback>
              </mc:AlternateContent>
            </w:r>
            <w:r w:rsidR="001144F2">
              <w:rPr>
                <w:noProof/>
              </w:rPr>
              <mc:AlternateContent>
                <mc:Choice Requires="wps">
                  <w:drawing>
                    <wp:anchor distT="0" distB="0" distL="114300" distR="114300" simplePos="0" relativeHeight="251674624" behindDoc="0" locked="0" layoutInCell="1" hidden="0" allowOverlap="1" wp14:anchorId="5F5AD75A" wp14:editId="477A3C33">
                      <wp:simplePos x="0" y="0"/>
                      <wp:positionH relativeFrom="column">
                        <wp:posOffset>792480</wp:posOffset>
                      </wp:positionH>
                      <wp:positionV relativeFrom="paragraph">
                        <wp:posOffset>384810</wp:posOffset>
                      </wp:positionV>
                      <wp:extent cx="797560" cy="403860"/>
                      <wp:effectExtent l="0" t="0" r="21590" b="15240"/>
                      <wp:wrapNone/>
                      <wp:docPr id="6" name="Rectangle 6"/>
                      <wp:cNvGraphicFramePr/>
                      <a:graphic xmlns:a="http://schemas.openxmlformats.org/drawingml/2006/main">
                        <a:graphicData uri="http://schemas.microsoft.com/office/word/2010/wordprocessingShape">
                          <wps:wsp>
                            <wps:cNvSpPr/>
                            <wps:spPr>
                              <a:xfrm>
                                <a:off x="0" y="0"/>
                                <a:ext cx="797560" cy="403860"/>
                              </a:xfrm>
                              <a:prstGeom prst="rect">
                                <a:avLst/>
                              </a:prstGeom>
                              <a:solidFill>
                                <a:schemeClr val="lt1"/>
                              </a:solidFill>
                              <a:ln w="25400" cap="flat" cmpd="sng">
                                <a:solidFill>
                                  <a:srgbClr val="0070C0"/>
                                </a:solidFill>
                                <a:prstDash val="solid"/>
                                <a:round/>
                                <a:headEnd type="none" w="sm" len="sm"/>
                                <a:tailEnd type="none" w="sm" len="sm"/>
                              </a:ln>
                            </wps:spPr>
                            <wps:txbx>
                              <w:txbxContent>
                                <w:p w14:paraId="6112CFC7" w14:textId="77777777" w:rsidR="00B80884" w:rsidRDefault="00B80884" w:rsidP="00B80884">
                                  <w:pPr>
                                    <w:spacing w:line="258" w:lineRule="auto"/>
                                    <w:jc w:val="center"/>
                                    <w:textDirection w:val="btLr"/>
                                  </w:pPr>
                                  <w:r>
                                    <w:rPr>
                                      <w:rFonts w:ascii="Arial" w:eastAsia="Arial" w:hAnsi="Arial" w:cs="Arial"/>
                                      <w:b/>
                                      <w:color w:val="000000"/>
                                      <w:sz w:val="18"/>
                                    </w:rPr>
                                    <w:t>Seuil d'alerte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F5AD75A" id="Rectangle 6" o:spid="_x0000_s1027" style="position:absolute;margin-left:62.4pt;margin-top:30.3pt;width:62.8pt;height:3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" fillcolor="white [3201]" strokecolor="#0070c0" strokeweight="2pt">
                      <v:stroke startarrowwidth="narrow" startarrowlength="short" endarrowwidth="narrow" endarrowlength="short" joinstyle="round"/>
                      <v:textbox inset="2.53958mm,1.2694mm,2.53958mm,1.2694mm">
                        <w:txbxContent>
                          <w:p w14:paraId="6112CFC7" w14:textId="77777777" w:rsidR="00B80884" w:rsidRDefault="00B80884" w:rsidP="00B80884">
                            <w:pPr>
                              <w:spacing w:line="258" w:lineRule="auto"/>
                              <w:jc w:val="center"/>
                              <w:textDirection w:val="btLr"/>
                            </w:pPr>
                            <w:r>
                              <w:rPr>
                                <w:rFonts w:ascii="Arial" w:eastAsia="Arial" w:hAnsi="Arial" w:cs="Arial"/>
                                <w:b/>
                                <w:color w:val="000000"/>
                                <w:sz w:val="18"/>
                              </w:rPr>
                              <w:t>Seuil d'alerte</w:t>
                            </w:r>
                          </w:p>
                        </w:txbxContent>
                      </v:textbox>
                    </v:rect>
                  </w:pict>
                </mc:Fallback>
              </mc:AlternateContent>
            </w:r>
            <w:r w:rsidR="001144F2">
              <w:rPr>
                <w:rFonts w:ascii="Arial" w:hAnsi="Arial" w:cs="Arial"/>
                <w:bCs/>
                <w:noProof/>
              </w:rPr>
              <mc:AlternateContent>
                <mc:Choice Requires="wps">
                  <w:drawing>
                    <wp:anchor distT="0" distB="0" distL="114300" distR="114300" simplePos="0" relativeHeight="251672576" behindDoc="0" locked="0" layoutInCell="1" allowOverlap="1" wp14:anchorId="03CC246B" wp14:editId="7F764C10">
                      <wp:simplePos x="0" y="0"/>
                      <wp:positionH relativeFrom="column">
                        <wp:posOffset>707390</wp:posOffset>
                      </wp:positionH>
                      <wp:positionV relativeFrom="paragraph">
                        <wp:posOffset>889000</wp:posOffset>
                      </wp:positionV>
                      <wp:extent cx="4162425" cy="0"/>
                      <wp:effectExtent l="38100" t="38100" r="66675" b="95250"/>
                      <wp:wrapNone/>
                      <wp:docPr id="1272004695" name="Straight Connector 1"/>
                      <wp:cNvGraphicFramePr/>
                      <a:graphic xmlns:a="http://schemas.openxmlformats.org/drawingml/2006/main">
                        <a:graphicData uri="http://schemas.microsoft.com/office/word/2010/wordprocessingShape">
                          <wps:wsp>
                            <wps:cNvCnPr/>
                            <wps:spPr>
                              <a:xfrm flipV="1">
                                <a:off x="0" y="0"/>
                                <a:ext cx="4162425" cy="0"/>
                              </a:xfrm>
                              <a:prstGeom prst="line">
                                <a:avLst/>
                              </a:prstGeom>
                              <a:ln w="22225">
                                <a:solidFill>
                                  <a:srgbClr val="C00000"/>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479417" id="Straight Connector 1" o:spid="_x0000_s1026" style="position:absolute;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7pt,70pt" to="383.45pt,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" strokecolor="#c00000" strokeweight="1.75pt">
                      <v:shadow on="t" color="black" opacity="24903f" origin=",.5" offset="0,.55556mm"/>
                    </v:line>
                  </w:pict>
                </mc:Fallback>
              </mc:AlternateContent>
            </w:r>
            <w:r w:rsidR="000C277A" w:rsidRPr="003B1A17">
              <w:rPr>
                <w:rFonts w:ascii="Arial" w:hAnsi="Arial" w:cs="Arial"/>
                <w:bCs/>
                <w:noProof/>
              </w:rPr>
              <w:drawing>
                <wp:inline distT="0" distB="0" distL="0" distR="0" wp14:anchorId="03064AF9" wp14:editId="1C82E540">
                  <wp:extent cx="4880251" cy="2378461"/>
                  <wp:effectExtent l="0" t="0" r="15875" b="3175"/>
                  <wp:docPr id="1800907770"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5FE1C7A" w14:textId="0EA877A9" w:rsidR="00AF46D0" w:rsidRDefault="00AF46D0">
            <w:pPr>
              <w:rPr>
                <w:rFonts w:ascii="Arial" w:eastAsia="Arial" w:hAnsi="Arial" w:cs="Arial"/>
              </w:rPr>
            </w:pPr>
          </w:p>
          <w:p w14:paraId="54F50B37" w14:textId="69B00F02" w:rsidR="00AF46D0" w:rsidRDefault="00AF46D0">
            <w:pPr>
              <w:rPr>
                <w:rFonts w:ascii="Arial" w:eastAsia="Arial" w:hAnsi="Arial" w:cs="Arial"/>
              </w:rPr>
            </w:pPr>
          </w:p>
        </w:tc>
      </w:tr>
      <w:tr w:rsidR="00AF46D0" w14:paraId="19077C23" w14:textId="77777777">
        <w:trPr>
          <w:trHeight w:val="440"/>
        </w:trPr>
        <w:tc>
          <w:tcPr>
            <w:tcW w:w="1519" w:type="dxa"/>
            <w:shd w:val="clear" w:color="auto" w:fill="F2F2F2"/>
            <w:vAlign w:val="center"/>
          </w:tcPr>
          <w:p w14:paraId="68568A58" w14:textId="77777777" w:rsidR="00AF46D0" w:rsidRDefault="00DF4703">
            <w:pPr>
              <w:jc w:val="right"/>
              <w:rPr>
                <w:rFonts w:ascii="Arial" w:eastAsia="Arial" w:hAnsi="Arial" w:cs="Arial"/>
                <w:b/>
                <w:i/>
              </w:rPr>
            </w:pPr>
            <w:r>
              <w:rPr>
                <w:rFonts w:ascii="Arial" w:eastAsia="Arial" w:hAnsi="Arial" w:cs="Arial"/>
                <w:b/>
                <w:i/>
              </w:rPr>
              <w:t>Réponse 14</w:t>
            </w:r>
          </w:p>
        </w:tc>
        <w:tc>
          <w:tcPr>
            <w:tcW w:w="7926" w:type="dxa"/>
            <w:shd w:val="clear" w:color="auto" w:fill="F2F2F2"/>
            <w:vAlign w:val="center"/>
          </w:tcPr>
          <w:p w14:paraId="5B063AB8" w14:textId="22372EFB" w:rsidR="00AF46D0" w:rsidRDefault="00DF4703">
            <w:pPr>
              <w:rPr>
                <w:rFonts w:ascii="Arial" w:eastAsia="Arial" w:hAnsi="Arial" w:cs="Arial"/>
                <w:i/>
              </w:rPr>
            </w:pPr>
            <w:r>
              <w:rPr>
                <w:rFonts w:ascii="Arial" w:eastAsia="Arial" w:hAnsi="Arial" w:cs="Arial"/>
                <w:i/>
              </w:rPr>
              <w:t xml:space="preserve">      C</w:t>
            </w:r>
          </w:p>
        </w:tc>
      </w:tr>
    </w:tbl>
    <w:p w14:paraId="4F3215A4" w14:textId="4E7896BA" w:rsidR="00AF46D0" w:rsidRDefault="00AF46D0">
      <w:pPr>
        <w:rPr>
          <w:rFonts w:ascii="Arial" w:eastAsia="Arial" w:hAnsi="Arial" w:cs="Arial"/>
          <w:b/>
        </w:rPr>
      </w:pPr>
    </w:p>
    <w:p w14:paraId="4F7526FE" w14:textId="026B632F" w:rsidR="00AF46D0" w:rsidRDefault="00AF46D0">
      <w:pPr>
        <w:rPr>
          <w:rFonts w:ascii="Arial" w:eastAsia="Arial" w:hAnsi="Arial" w:cs="Arial"/>
          <w:b/>
        </w:rPr>
      </w:pPr>
    </w:p>
    <w:p w14:paraId="5C65C61F" w14:textId="145ED365" w:rsidR="00AF46D0" w:rsidRDefault="00AF46D0">
      <w:pPr>
        <w:rPr>
          <w:rFonts w:ascii="Arial" w:eastAsia="Arial" w:hAnsi="Arial" w:cs="Arial"/>
          <w:b/>
        </w:rPr>
      </w:pPr>
    </w:p>
    <w:tbl>
      <w:tblPr>
        <w:tblStyle w:val="ad"/>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34F09A2C" w14:textId="77777777" w:rsidTr="00F163CF">
        <w:trPr>
          <w:trHeight w:val="4580"/>
        </w:trPr>
        <w:tc>
          <w:tcPr>
            <w:tcW w:w="1526" w:type="dxa"/>
            <w:vAlign w:val="center"/>
          </w:tcPr>
          <w:p w14:paraId="476E8A06" w14:textId="77777777" w:rsidR="00AF46D0" w:rsidRDefault="00DF4703">
            <w:pPr>
              <w:jc w:val="right"/>
              <w:rPr>
                <w:rFonts w:ascii="Arial" w:eastAsia="Arial" w:hAnsi="Arial" w:cs="Arial"/>
                <w:b/>
              </w:rPr>
            </w:pPr>
            <w:r>
              <w:rPr>
                <w:rFonts w:ascii="Arial" w:eastAsia="Arial" w:hAnsi="Arial" w:cs="Arial"/>
                <w:b/>
              </w:rPr>
              <w:lastRenderedPageBreak/>
              <w:t>Question 15</w:t>
            </w:r>
          </w:p>
        </w:tc>
        <w:tc>
          <w:tcPr>
            <w:tcW w:w="7919" w:type="dxa"/>
            <w:vAlign w:val="center"/>
          </w:tcPr>
          <w:p w14:paraId="76B1DE32" w14:textId="77777777" w:rsidR="00AF46D0" w:rsidRDefault="00DF4703">
            <w:pPr>
              <w:rPr>
                <w:rFonts w:ascii="Arial" w:eastAsia="Arial" w:hAnsi="Arial" w:cs="Arial"/>
              </w:rPr>
            </w:pPr>
            <w:r>
              <w:rPr>
                <w:rFonts w:ascii="Arial" w:eastAsia="Arial" w:hAnsi="Arial" w:cs="Arial"/>
              </w:rPr>
              <w:br/>
            </w:r>
            <w:r>
              <w:rPr>
                <w:rFonts w:ascii="Arial" w:eastAsia="Arial" w:hAnsi="Arial" w:cs="Arial"/>
              </w:rPr>
              <w:t xml:space="preserve">Laquelle des affirmations suivantes concernant la communication d'informations sur la surveillance de la santé publique est vraie ? </w:t>
            </w:r>
            <w:r>
              <w:rPr>
                <w:rFonts w:ascii="Arial" w:eastAsia="Arial" w:hAnsi="Arial" w:cs="Arial"/>
              </w:rPr>
              <w:br/>
            </w:r>
          </w:p>
          <w:p w14:paraId="20A61216" w14:textId="77777777" w:rsidR="00AF46D0" w:rsidRDefault="00DF4703">
            <w:pPr>
              <w:numPr>
                <w:ilvl w:val="1"/>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Les rapports de notification  de surveillance devraient se concentrer sur les maladies ayant un taux de mortalité élevé, afin d'éviter de submerger les responsables de la santé publique</w:t>
            </w:r>
          </w:p>
          <w:p w14:paraId="1E109B74" w14:textId="6132B33A" w:rsidR="00AF46D0" w:rsidRDefault="00DF4703">
            <w:pPr>
              <w:numPr>
                <w:ilvl w:val="1"/>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Les rapports de notification de surveillance sont idéalement publiés une seule fois par an (à la fin de l'année) afin de fournir un bilan </w:t>
            </w:r>
            <w:r w:rsidR="00F127A0">
              <w:rPr>
                <w:rFonts w:ascii="Arial" w:eastAsia="Arial" w:hAnsi="Arial" w:cs="Arial"/>
                <w:color w:val="000000"/>
              </w:rPr>
              <w:br/>
            </w:r>
            <w:r>
              <w:rPr>
                <w:rFonts w:ascii="Arial" w:eastAsia="Arial" w:hAnsi="Arial" w:cs="Arial"/>
                <w:color w:val="000000"/>
              </w:rPr>
              <w:t>annuel complet</w:t>
            </w:r>
          </w:p>
          <w:p w14:paraId="7E287339" w14:textId="314C8FBA" w:rsidR="00AF46D0" w:rsidRDefault="00DF4703">
            <w:pPr>
              <w:numPr>
                <w:ilvl w:val="1"/>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Les rapports de </w:t>
            </w:r>
            <w:r>
              <w:rPr>
                <w:rFonts w:ascii="Arial" w:eastAsia="Arial" w:hAnsi="Arial" w:cs="Arial"/>
              </w:rPr>
              <w:t>notification de</w:t>
            </w:r>
            <w:r>
              <w:rPr>
                <w:rFonts w:ascii="Arial" w:eastAsia="Arial" w:hAnsi="Arial" w:cs="Arial"/>
                <w:color w:val="000000"/>
              </w:rPr>
              <w:t xml:space="preserve"> surveillance devraient être partagés au sein des secteurs (et non entre les secteurs) afin de rationaliser les communications</w:t>
            </w:r>
          </w:p>
          <w:p w14:paraId="5D58DBAE" w14:textId="394543F3" w:rsidR="00AF46D0" w:rsidRPr="00F163CF" w:rsidRDefault="00DF4703" w:rsidP="00F163CF">
            <w:pPr>
              <w:numPr>
                <w:ilvl w:val="1"/>
                <w:numId w:val="9"/>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Les informations relatives à la surveillance doivent être communiquées régulièrement et inclure les tendances, les résultats significatifs et les augmentations inattendues du nombre de cas, afin d'éclairer les actions de santé publique en temps utile</w:t>
            </w:r>
            <w:r w:rsidR="00F127A0">
              <w:rPr>
                <w:rFonts w:ascii="Arial" w:eastAsia="Arial" w:hAnsi="Arial" w:cs="Arial"/>
                <w:color w:val="000000"/>
              </w:rPr>
              <w:t>.</w:t>
            </w:r>
          </w:p>
        </w:tc>
      </w:tr>
      <w:tr w:rsidR="00AF46D0" w14:paraId="4856C15E" w14:textId="77777777">
        <w:trPr>
          <w:trHeight w:val="440"/>
        </w:trPr>
        <w:tc>
          <w:tcPr>
            <w:tcW w:w="1526" w:type="dxa"/>
            <w:shd w:val="clear" w:color="auto" w:fill="F2F2F2"/>
            <w:vAlign w:val="center"/>
          </w:tcPr>
          <w:p w14:paraId="0D575C69" w14:textId="77777777" w:rsidR="00AF46D0" w:rsidRDefault="00DF4703">
            <w:pPr>
              <w:jc w:val="right"/>
              <w:rPr>
                <w:rFonts w:ascii="Arial" w:eastAsia="Arial" w:hAnsi="Arial" w:cs="Arial"/>
                <w:b/>
                <w:i/>
              </w:rPr>
            </w:pPr>
            <w:r>
              <w:rPr>
                <w:rFonts w:ascii="Arial" w:eastAsia="Arial" w:hAnsi="Arial" w:cs="Arial"/>
                <w:b/>
                <w:i/>
              </w:rPr>
              <w:t>Réponse 15</w:t>
            </w:r>
          </w:p>
        </w:tc>
        <w:tc>
          <w:tcPr>
            <w:tcW w:w="7919" w:type="dxa"/>
            <w:shd w:val="clear" w:color="auto" w:fill="F2F2F2"/>
            <w:vAlign w:val="center"/>
          </w:tcPr>
          <w:p w14:paraId="6B80D420" w14:textId="77777777" w:rsidR="00AF46D0" w:rsidRDefault="00DF4703">
            <w:pPr>
              <w:rPr>
                <w:rFonts w:ascii="Arial" w:eastAsia="Arial" w:hAnsi="Arial" w:cs="Arial"/>
                <w:i/>
              </w:rPr>
            </w:pPr>
            <w:r>
              <w:rPr>
                <w:rFonts w:ascii="Arial" w:eastAsia="Arial" w:hAnsi="Arial" w:cs="Arial"/>
                <w:i/>
              </w:rPr>
              <w:t xml:space="preserve">      D</w:t>
            </w:r>
          </w:p>
        </w:tc>
      </w:tr>
    </w:tbl>
    <w:p w14:paraId="434502CC" w14:textId="77777777" w:rsidR="00AF46D0" w:rsidRDefault="00AF46D0">
      <w:pPr>
        <w:rPr>
          <w:rFonts w:ascii="Arial" w:eastAsia="Arial" w:hAnsi="Arial" w:cs="Arial"/>
          <w:b/>
        </w:rPr>
      </w:pPr>
    </w:p>
    <w:tbl>
      <w:tblPr>
        <w:tblStyle w:val="ae"/>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350B32E8" w14:textId="77777777" w:rsidTr="00F163CF">
        <w:trPr>
          <w:trHeight w:val="2834"/>
        </w:trPr>
        <w:tc>
          <w:tcPr>
            <w:tcW w:w="1526" w:type="dxa"/>
            <w:vAlign w:val="center"/>
          </w:tcPr>
          <w:p w14:paraId="4989292C" w14:textId="77777777" w:rsidR="00AF46D0" w:rsidRDefault="00DF4703">
            <w:pPr>
              <w:jc w:val="right"/>
              <w:rPr>
                <w:rFonts w:ascii="Arial" w:eastAsia="Arial" w:hAnsi="Arial" w:cs="Arial"/>
                <w:b/>
              </w:rPr>
            </w:pPr>
            <w:r>
              <w:rPr>
                <w:rFonts w:ascii="Arial" w:eastAsia="Arial" w:hAnsi="Arial" w:cs="Arial"/>
                <w:b/>
              </w:rPr>
              <w:t>Question 16</w:t>
            </w:r>
          </w:p>
        </w:tc>
        <w:tc>
          <w:tcPr>
            <w:tcW w:w="7919" w:type="dxa"/>
            <w:vAlign w:val="center"/>
          </w:tcPr>
          <w:p w14:paraId="2DFD4764" w14:textId="77777777" w:rsidR="00AF46D0" w:rsidRDefault="00DF4703">
            <w:pPr>
              <w:rPr>
                <w:rFonts w:ascii="Arial" w:eastAsia="Arial" w:hAnsi="Arial" w:cs="Arial"/>
              </w:rPr>
            </w:pPr>
            <w:r>
              <w:rPr>
                <w:rFonts w:ascii="Arial" w:eastAsia="Arial" w:hAnsi="Arial" w:cs="Arial"/>
              </w:rPr>
              <w:br/>
              <w:t>Lequel des objectifs suivants est l'un des principaux objectifs d'une investigation de santé publique d’un cas d'anthrax ?</w:t>
            </w:r>
            <w:r>
              <w:rPr>
                <w:rFonts w:ascii="Arial" w:eastAsia="Arial" w:hAnsi="Arial" w:cs="Arial"/>
              </w:rPr>
              <w:br/>
            </w:r>
          </w:p>
          <w:p w14:paraId="68A888F7" w14:textId="788DF995" w:rsidR="00AF46D0" w:rsidRDefault="00DF4703">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Recueillir uniquement des informations sur les antécédents médicaux de la personne à des fins de recherche</w:t>
            </w:r>
          </w:p>
          <w:p w14:paraId="249B4A11" w14:textId="77777777" w:rsidR="00AF46D0" w:rsidRDefault="00DF4703">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Identifier les sources potentielles d'infection </w:t>
            </w:r>
          </w:p>
          <w:p w14:paraId="74753BF3" w14:textId="79ACCD60" w:rsidR="00AF46D0" w:rsidRDefault="00DF4703">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Recueillir des données pour analyser les tendances au niveau de la population et générer des modèles statistiques de l'incidence des maladies</w:t>
            </w:r>
          </w:p>
          <w:p w14:paraId="50C873B1" w14:textId="674E24EE" w:rsidR="00AF46D0" w:rsidRPr="00F163CF" w:rsidRDefault="00DF4703" w:rsidP="00F163CF">
            <w:pPr>
              <w:numPr>
                <w:ilvl w:val="0"/>
                <w:numId w:val="10"/>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Documenter le </w:t>
            </w:r>
            <w:r w:rsidR="00A23AB7">
              <w:rPr>
                <w:rFonts w:ascii="Arial" w:eastAsia="Arial" w:hAnsi="Arial" w:cs="Arial"/>
                <w:color w:val="000000"/>
              </w:rPr>
              <w:t>c</w:t>
            </w:r>
            <w:r>
              <w:rPr>
                <w:rFonts w:ascii="Arial" w:eastAsia="Arial" w:hAnsi="Arial" w:cs="Arial"/>
                <w:color w:val="000000"/>
              </w:rPr>
              <w:t>as à des fins administratives</w:t>
            </w:r>
          </w:p>
        </w:tc>
      </w:tr>
      <w:tr w:rsidR="00AF46D0" w14:paraId="0E724F24" w14:textId="77777777">
        <w:trPr>
          <w:trHeight w:val="440"/>
        </w:trPr>
        <w:tc>
          <w:tcPr>
            <w:tcW w:w="1526" w:type="dxa"/>
            <w:shd w:val="clear" w:color="auto" w:fill="F2F2F2"/>
            <w:vAlign w:val="center"/>
          </w:tcPr>
          <w:p w14:paraId="09ACAD73" w14:textId="77777777" w:rsidR="00AF46D0" w:rsidRDefault="00DF4703">
            <w:pPr>
              <w:jc w:val="right"/>
              <w:rPr>
                <w:rFonts w:ascii="Arial" w:eastAsia="Arial" w:hAnsi="Arial" w:cs="Arial"/>
                <w:b/>
                <w:i/>
              </w:rPr>
            </w:pPr>
            <w:r>
              <w:rPr>
                <w:rFonts w:ascii="Arial" w:eastAsia="Arial" w:hAnsi="Arial" w:cs="Arial"/>
                <w:b/>
                <w:i/>
              </w:rPr>
              <w:t>Réponse 16</w:t>
            </w:r>
          </w:p>
        </w:tc>
        <w:tc>
          <w:tcPr>
            <w:tcW w:w="7919" w:type="dxa"/>
            <w:shd w:val="clear" w:color="auto" w:fill="F2F2F2"/>
            <w:vAlign w:val="center"/>
          </w:tcPr>
          <w:p w14:paraId="4086CCF9" w14:textId="77777777" w:rsidR="00AF46D0" w:rsidRDefault="00DF4703">
            <w:pPr>
              <w:rPr>
                <w:rFonts w:ascii="Arial" w:eastAsia="Arial" w:hAnsi="Arial" w:cs="Arial"/>
                <w:i/>
              </w:rPr>
            </w:pPr>
            <w:r>
              <w:rPr>
                <w:rFonts w:ascii="Arial" w:eastAsia="Arial" w:hAnsi="Arial" w:cs="Arial"/>
                <w:i/>
              </w:rPr>
              <w:t xml:space="preserve">      B</w:t>
            </w:r>
          </w:p>
        </w:tc>
      </w:tr>
    </w:tbl>
    <w:p w14:paraId="5252D405" w14:textId="77777777" w:rsidR="00AF46D0" w:rsidRDefault="00AF46D0">
      <w:pPr>
        <w:rPr>
          <w:rFonts w:ascii="Arial" w:eastAsia="Arial" w:hAnsi="Arial" w:cs="Arial"/>
          <w:b/>
        </w:rPr>
      </w:pPr>
    </w:p>
    <w:tbl>
      <w:tblPr>
        <w:tblStyle w:val="af"/>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4DDCDF41" w14:textId="77777777">
        <w:trPr>
          <w:trHeight w:val="1817"/>
        </w:trPr>
        <w:tc>
          <w:tcPr>
            <w:tcW w:w="1526" w:type="dxa"/>
            <w:vAlign w:val="center"/>
          </w:tcPr>
          <w:p w14:paraId="4E9CA9A5" w14:textId="77777777" w:rsidR="00AF46D0" w:rsidRDefault="00DF4703">
            <w:pPr>
              <w:jc w:val="right"/>
              <w:rPr>
                <w:rFonts w:ascii="Arial" w:eastAsia="Arial" w:hAnsi="Arial" w:cs="Arial"/>
                <w:b/>
              </w:rPr>
            </w:pPr>
            <w:r>
              <w:rPr>
                <w:rFonts w:ascii="Arial" w:eastAsia="Arial" w:hAnsi="Arial" w:cs="Arial"/>
                <w:b/>
              </w:rPr>
              <w:t>Question 17</w:t>
            </w:r>
          </w:p>
        </w:tc>
        <w:tc>
          <w:tcPr>
            <w:tcW w:w="7919" w:type="dxa"/>
            <w:vAlign w:val="center"/>
          </w:tcPr>
          <w:p w14:paraId="6B24F302" w14:textId="77777777" w:rsidR="00AF46D0" w:rsidRDefault="00DF4703">
            <w:pPr>
              <w:rPr>
                <w:rFonts w:ascii="Arial" w:eastAsia="Arial" w:hAnsi="Arial" w:cs="Arial"/>
              </w:rPr>
            </w:pPr>
            <w:r>
              <w:rPr>
                <w:rFonts w:ascii="Arial" w:eastAsia="Arial" w:hAnsi="Arial" w:cs="Arial"/>
              </w:rPr>
              <w:br/>
            </w:r>
            <w:r>
              <w:rPr>
                <w:rFonts w:ascii="Arial" w:eastAsia="Arial" w:hAnsi="Arial" w:cs="Arial"/>
              </w:rPr>
              <w:t>À quoi la complétude de rapport de surveillance fait-elle premièrement (principalement) référence dans le contexte du suivi ?</w:t>
            </w:r>
            <w:r>
              <w:rPr>
                <w:rFonts w:ascii="Arial" w:eastAsia="Arial" w:hAnsi="Arial" w:cs="Arial"/>
              </w:rPr>
              <w:br/>
            </w:r>
          </w:p>
          <w:p w14:paraId="038B8C4A" w14:textId="7AF8519E" w:rsidR="00AF46D0" w:rsidRDefault="00A23AB7">
            <w:pPr>
              <w:numPr>
                <w:ilvl w:val="1"/>
                <w:numId w:val="1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Si tous les établissements de santé ont</w:t>
            </w:r>
            <w:r>
              <w:rPr>
                <w:rFonts w:ascii="Arial" w:eastAsia="Arial" w:hAnsi="Arial" w:cs="Arial"/>
                <w:color w:val="000000"/>
              </w:rPr>
              <w:t xml:space="preserve"> soumis </w:t>
            </w:r>
            <w:r>
              <w:rPr>
                <w:rFonts w:ascii="Arial" w:eastAsia="Arial" w:hAnsi="Arial" w:cs="Arial"/>
              </w:rPr>
              <w:t>leurs</w:t>
            </w:r>
            <w:r>
              <w:rPr>
                <w:rFonts w:ascii="Arial" w:eastAsia="Arial" w:hAnsi="Arial" w:cs="Arial"/>
                <w:color w:val="000000"/>
              </w:rPr>
              <w:t xml:space="preserve"> rapports dans les délais impartis</w:t>
            </w:r>
          </w:p>
          <w:p w14:paraId="1B91B067" w14:textId="479EA78D" w:rsidR="00AF46D0" w:rsidRDefault="00DF4703">
            <w:pPr>
              <w:numPr>
                <w:ilvl w:val="1"/>
                <w:numId w:val="1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 nombre total de </w:t>
            </w:r>
            <w:r>
              <w:rPr>
                <w:rFonts w:ascii="Arial" w:eastAsia="Arial" w:hAnsi="Arial" w:cs="Arial"/>
              </w:rPr>
              <w:t xml:space="preserve">rapports </w:t>
            </w:r>
            <w:r>
              <w:rPr>
                <w:rFonts w:ascii="Arial" w:eastAsia="Arial" w:hAnsi="Arial" w:cs="Arial"/>
                <w:color w:val="000000"/>
              </w:rPr>
              <w:t>reçus, qu'ils aient été soumis tardivement ou non</w:t>
            </w:r>
          </w:p>
          <w:p w14:paraId="3F2917C4" w14:textId="2C8EACF5" w:rsidR="00AF46D0" w:rsidRDefault="00DF4703">
            <w:pPr>
              <w:numPr>
                <w:ilvl w:val="1"/>
                <w:numId w:val="1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L'inclusion de tous les champs obligatoires dans le rapport, sans aucune donnée manquante</w:t>
            </w:r>
          </w:p>
          <w:p w14:paraId="51C35691" w14:textId="455C8928" w:rsidR="00AF46D0" w:rsidRPr="00F163CF" w:rsidRDefault="00DF4703" w:rsidP="00F163CF">
            <w:pPr>
              <w:numPr>
                <w:ilvl w:val="1"/>
                <w:numId w:val="1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La fréquence à laquelle les </w:t>
            </w:r>
            <w:r>
              <w:rPr>
                <w:rFonts w:ascii="Arial" w:eastAsia="Arial" w:hAnsi="Arial" w:cs="Arial"/>
              </w:rPr>
              <w:t>notifications</w:t>
            </w:r>
            <w:r>
              <w:rPr>
                <w:rFonts w:ascii="Arial" w:eastAsia="Arial" w:hAnsi="Arial" w:cs="Arial"/>
                <w:color w:val="000000"/>
              </w:rPr>
              <w:t xml:space="preserve"> sont soumises au bureau de santé du district </w:t>
            </w:r>
          </w:p>
        </w:tc>
      </w:tr>
      <w:tr w:rsidR="00AF46D0" w14:paraId="436DBAA6" w14:textId="77777777">
        <w:trPr>
          <w:trHeight w:val="440"/>
        </w:trPr>
        <w:tc>
          <w:tcPr>
            <w:tcW w:w="1526" w:type="dxa"/>
            <w:shd w:val="clear" w:color="auto" w:fill="F2F2F2"/>
            <w:vAlign w:val="center"/>
          </w:tcPr>
          <w:p w14:paraId="2D6D8DA4" w14:textId="77777777" w:rsidR="00AF46D0" w:rsidRDefault="00DF4703">
            <w:pPr>
              <w:jc w:val="right"/>
              <w:rPr>
                <w:rFonts w:ascii="Arial" w:eastAsia="Arial" w:hAnsi="Arial" w:cs="Arial"/>
                <w:b/>
                <w:i/>
              </w:rPr>
            </w:pPr>
            <w:r>
              <w:rPr>
                <w:rFonts w:ascii="Arial" w:eastAsia="Arial" w:hAnsi="Arial" w:cs="Arial"/>
                <w:b/>
                <w:i/>
              </w:rPr>
              <w:t>Réponse 17</w:t>
            </w:r>
          </w:p>
        </w:tc>
        <w:tc>
          <w:tcPr>
            <w:tcW w:w="7919" w:type="dxa"/>
            <w:shd w:val="clear" w:color="auto" w:fill="F2F2F2"/>
            <w:vAlign w:val="center"/>
          </w:tcPr>
          <w:p w14:paraId="5EDF9BED" w14:textId="77777777" w:rsidR="00AF46D0" w:rsidRDefault="00DF4703">
            <w:pPr>
              <w:rPr>
                <w:rFonts w:ascii="Arial" w:eastAsia="Arial" w:hAnsi="Arial" w:cs="Arial"/>
                <w:i/>
              </w:rPr>
            </w:pPr>
            <w:r>
              <w:rPr>
                <w:rFonts w:ascii="Arial" w:eastAsia="Arial" w:hAnsi="Arial" w:cs="Arial"/>
                <w:i/>
              </w:rPr>
              <w:t xml:space="preserve">      C</w:t>
            </w:r>
          </w:p>
        </w:tc>
      </w:tr>
    </w:tbl>
    <w:tbl>
      <w:tblPr>
        <w:tblStyle w:val="af0"/>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B0DFF78" w14:textId="77777777">
        <w:trPr>
          <w:trHeight w:val="1817"/>
        </w:trPr>
        <w:tc>
          <w:tcPr>
            <w:tcW w:w="1526" w:type="dxa"/>
            <w:vAlign w:val="center"/>
          </w:tcPr>
          <w:p w14:paraId="4B04374D" w14:textId="77777777" w:rsidR="00AF46D0" w:rsidRDefault="00DF4703">
            <w:pPr>
              <w:jc w:val="right"/>
              <w:rPr>
                <w:rFonts w:ascii="Arial" w:eastAsia="Arial" w:hAnsi="Arial" w:cs="Arial"/>
                <w:b/>
              </w:rPr>
            </w:pPr>
            <w:r>
              <w:rPr>
                <w:rFonts w:ascii="Arial" w:eastAsia="Arial" w:hAnsi="Arial" w:cs="Arial"/>
                <w:b/>
              </w:rPr>
              <w:lastRenderedPageBreak/>
              <w:t>Question 18</w:t>
            </w:r>
          </w:p>
        </w:tc>
        <w:tc>
          <w:tcPr>
            <w:tcW w:w="7919" w:type="dxa"/>
            <w:vAlign w:val="center"/>
          </w:tcPr>
          <w:p w14:paraId="7BCA7164" w14:textId="77777777" w:rsidR="00AF46D0" w:rsidRDefault="00DF4703">
            <w:pPr>
              <w:rPr>
                <w:rFonts w:ascii="Arial" w:eastAsia="Arial" w:hAnsi="Arial" w:cs="Arial"/>
              </w:rPr>
            </w:pPr>
            <w:r>
              <w:rPr>
                <w:rFonts w:ascii="Arial" w:eastAsia="Arial" w:hAnsi="Arial" w:cs="Arial"/>
              </w:rPr>
              <w:br/>
              <w:t>Dans le contexte d'une analyse FFOM pour un système de surveillance de la santé publique, lequel des éléments suivants décrit une menace ?</w:t>
            </w:r>
            <w:r>
              <w:rPr>
                <w:rFonts w:ascii="Arial" w:eastAsia="Arial" w:hAnsi="Arial" w:cs="Arial"/>
              </w:rPr>
              <w:br/>
            </w:r>
          </w:p>
          <w:p w14:paraId="206D032A" w14:textId="77777777" w:rsidR="00AF46D0" w:rsidRDefault="00DF4703">
            <w:pPr>
              <w:numPr>
                <w:ilvl w:val="1"/>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Faible motivation du personnel de santé</w:t>
            </w:r>
          </w:p>
          <w:p w14:paraId="111F2339" w14:textId="77777777" w:rsidR="00AF46D0" w:rsidRDefault="00DF4703">
            <w:pPr>
              <w:numPr>
                <w:ilvl w:val="1"/>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récente augmentation du budget de surveillance</w:t>
            </w:r>
          </w:p>
          <w:p w14:paraId="729707B0" w14:textId="77777777" w:rsidR="00AF46D0" w:rsidRDefault="00DF4703">
            <w:pPr>
              <w:numPr>
                <w:ilvl w:val="1"/>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Absence de procédures opérationnelles normalisées </w:t>
            </w:r>
          </w:p>
          <w:p w14:paraId="270EDDCE" w14:textId="77777777" w:rsidR="00AF46D0" w:rsidRDefault="00DF4703">
            <w:pPr>
              <w:numPr>
                <w:ilvl w:val="1"/>
                <w:numId w:val="1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Un environnement politique instable susceptible de perturber les services de santé</w:t>
            </w:r>
          </w:p>
          <w:p w14:paraId="005FECD9" w14:textId="77777777" w:rsidR="00AF46D0" w:rsidRDefault="00AF46D0">
            <w:pPr>
              <w:rPr>
                <w:rFonts w:ascii="Arial" w:eastAsia="Arial" w:hAnsi="Arial" w:cs="Arial"/>
              </w:rPr>
            </w:pPr>
          </w:p>
        </w:tc>
      </w:tr>
      <w:tr w:rsidR="00AF46D0" w14:paraId="23032E66" w14:textId="77777777">
        <w:trPr>
          <w:trHeight w:val="440"/>
        </w:trPr>
        <w:tc>
          <w:tcPr>
            <w:tcW w:w="1526" w:type="dxa"/>
            <w:shd w:val="clear" w:color="auto" w:fill="F2F2F2"/>
            <w:vAlign w:val="center"/>
          </w:tcPr>
          <w:p w14:paraId="630E991A" w14:textId="77777777" w:rsidR="00AF46D0" w:rsidRDefault="00DF4703">
            <w:pPr>
              <w:jc w:val="right"/>
              <w:rPr>
                <w:rFonts w:ascii="Arial" w:eastAsia="Arial" w:hAnsi="Arial" w:cs="Arial"/>
                <w:b/>
                <w:i/>
              </w:rPr>
            </w:pPr>
            <w:r>
              <w:rPr>
                <w:rFonts w:ascii="Arial" w:eastAsia="Arial" w:hAnsi="Arial" w:cs="Arial"/>
                <w:b/>
                <w:i/>
              </w:rPr>
              <w:t>Réponse 18</w:t>
            </w:r>
          </w:p>
        </w:tc>
        <w:tc>
          <w:tcPr>
            <w:tcW w:w="7919" w:type="dxa"/>
            <w:shd w:val="clear" w:color="auto" w:fill="F2F2F2"/>
            <w:vAlign w:val="center"/>
          </w:tcPr>
          <w:p w14:paraId="42146212" w14:textId="77777777" w:rsidR="00AF46D0" w:rsidRDefault="00DF4703">
            <w:pPr>
              <w:rPr>
                <w:rFonts w:ascii="Arial" w:eastAsia="Arial" w:hAnsi="Arial" w:cs="Arial"/>
                <w:i/>
              </w:rPr>
            </w:pPr>
            <w:r>
              <w:rPr>
                <w:rFonts w:ascii="Arial" w:eastAsia="Arial" w:hAnsi="Arial" w:cs="Arial"/>
                <w:i/>
              </w:rPr>
              <w:t xml:space="preserve">      D</w:t>
            </w:r>
          </w:p>
        </w:tc>
      </w:tr>
    </w:tbl>
    <w:p w14:paraId="4C17BB12" w14:textId="77777777" w:rsidR="00AF46D0" w:rsidRDefault="00AF46D0">
      <w:pPr>
        <w:rPr>
          <w:rFonts w:ascii="Arial" w:eastAsia="Arial" w:hAnsi="Arial" w:cs="Arial"/>
        </w:rPr>
      </w:pPr>
    </w:p>
    <w:tbl>
      <w:tblPr>
        <w:tblStyle w:val="af1"/>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2A3B20E9" w14:textId="77777777">
        <w:trPr>
          <w:trHeight w:val="1817"/>
        </w:trPr>
        <w:tc>
          <w:tcPr>
            <w:tcW w:w="1526" w:type="dxa"/>
            <w:vAlign w:val="center"/>
          </w:tcPr>
          <w:p w14:paraId="45708E56" w14:textId="77777777" w:rsidR="00AF46D0" w:rsidRDefault="00DF4703">
            <w:pPr>
              <w:jc w:val="right"/>
              <w:rPr>
                <w:rFonts w:ascii="Arial" w:eastAsia="Arial" w:hAnsi="Arial" w:cs="Arial"/>
                <w:b/>
              </w:rPr>
            </w:pPr>
            <w:r>
              <w:rPr>
                <w:rFonts w:ascii="Arial" w:eastAsia="Arial" w:hAnsi="Arial" w:cs="Arial"/>
                <w:b/>
              </w:rPr>
              <w:t>Question 19</w:t>
            </w:r>
          </w:p>
        </w:tc>
        <w:tc>
          <w:tcPr>
            <w:tcW w:w="7919" w:type="dxa"/>
            <w:vAlign w:val="center"/>
          </w:tcPr>
          <w:p w14:paraId="0A114932" w14:textId="60319246" w:rsidR="00AF46D0" w:rsidRDefault="00DF4703">
            <w:pPr>
              <w:rPr>
                <w:rFonts w:ascii="Arial" w:eastAsia="Arial" w:hAnsi="Arial" w:cs="Arial"/>
              </w:rPr>
            </w:pPr>
            <w:r>
              <w:rPr>
                <w:rFonts w:ascii="Arial" w:eastAsia="Arial" w:hAnsi="Arial" w:cs="Arial"/>
              </w:rPr>
              <w:br/>
            </w:r>
            <w:r>
              <w:rPr>
                <w:rFonts w:ascii="Arial" w:eastAsia="Arial" w:hAnsi="Arial" w:cs="Arial"/>
              </w:rPr>
              <w:t xml:space="preserve">Votre équipe fait </w:t>
            </w:r>
            <w:r w:rsidR="00A23AB7">
              <w:rPr>
                <w:rFonts w:ascii="Arial" w:eastAsia="Arial" w:hAnsi="Arial" w:cs="Arial"/>
              </w:rPr>
              <w:t>l’</w:t>
            </w:r>
            <w:r>
              <w:rPr>
                <w:rFonts w:ascii="Arial" w:eastAsia="Arial" w:hAnsi="Arial" w:cs="Arial"/>
              </w:rPr>
              <w:t>investigation d’une flambée épidémique de fièvre charbonneuse gastro-intestinale dans un village local. Vous êtes en train de définir les objectifs de l'enquête. Lequel des éléments suivants n'est PAS un objectif typique ?</w:t>
            </w:r>
            <w:r>
              <w:rPr>
                <w:rFonts w:ascii="Arial" w:eastAsia="Arial" w:hAnsi="Arial" w:cs="Arial"/>
              </w:rPr>
              <w:br/>
            </w:r>
          </w:p>
          <w:p w14:paraId="5431AF5F" w14:textId="69EB251E" w:rsidR="00AF46D0" w:rsidRDefault="00DF4703">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 xml:space="preserve">Établir une politique </w:t>
            </w:r>
            <w:r>
              <w:rPr>
                <w:rFonts w:ascii="Arial" w:eastAsia="Arial" w:hAnsi="Arial" w:cs="Arial"/>
                <w:color w:val="000000"/>
              </w:rPr>
              <w:t>nationale qui régit la manipulation des animaux malades ou morts</w:t>
            </w:r>
          </w:p>
          <w:p w14:paraId="1121AFCC" w14:textId="77777777" w:rsidR="00AF46D0" w:rsidRDefault="00DF4703">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la source de l'infection</w:t>
            </w:r>
          </w:p>
          <w:p w14:paraId="5461E83F" w14:textId="77777777" w:rsidR="00AF46D0" w:rsidRDefault="00DF4703">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Caractériser l'étendue de la </w:t>
            </w:r>
            <w:r>
              <w:rPr>
                <w:rFonts w:ascii="Arial" w:eastAsia="Arial" w:hAnsi="Arial" w:cs="Arial"/>
              </w:rPr>
              <w:t>fl</w:t>
            </w:r>
            <w:r>
              <w:rPr>
                <w:rFonts w:ascii="Arial" w:eastAsia="Arial" w:hAnsi="Arial" w:cs="Arial"/>
                <w:color w:val="000000"/>
              </w:rPr>
              <w:t>ambée épidémique</w:t>
            </w:r>
          </w:p>
          <w:p w14:paraId="4B178922" w14:textId="65EE706C" w:rsidR="00AF46D0" w:rsidRDefault="00DF4703">
            <w:pPr>
              <w:numPr>
                <w:ilvl w:val="0"/>
                <w:numId w:val="1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Élaborer et mettre en œuvre des mesures immédiates de contrôle et </w:t>
            </w:r>
            <w:r w:rsidR="00FD2144">
              <w:rPr>
                <w:rFonts w:ascii="Arial" w:eastAsia="Arial" w:hAnsi="Arial" w:cs="Arial"/>
                <w:color w:val="000000"/>
              </w:rPr>
              <w:br/>
            </w:r>
            <w:r>
              <w:rPr>
                <w:rFonts w:ascii="Arial" w:eastAsia="Arial" w:hAnsi="Arial" w:cs="Arial"/>
                <w:color w:val="000000"/>
              </w:rPr>
              <w:t>de prévention</w:t>
            </w:r>
          </w:p>
          <w:p w14:paraId="60F4CBCB" w14:textId="77777777" w:rsidR="00AF46D0" w:rsidRDefault="00AF46D0">
            <w:pPr>
              <w:rPr>
                <w:rFonts w:ascii="Arial" w:eastAsia="Arial" w:hAnsi="Arial" w:cs="Arial"/>
              </w:rPr>
            </w:pPr>
          </w:p>
        </w:tc>
      </w:tr>
      <w:tr w:rsidR="00AF46D0" w14:paraId="7339EF2C" w14:textId="77777777">
        <w:trPr>
          <w:trHeight w:val="440"/>
        </w:trPr>
        <w:tc>
          <w:tcPr>
            <w:tcW w:w="1526" w:type="dxa"/>
            <w:shd w:val="clear" w:color="auto" w:fill="F2F2F2"/>
            <w:vAlign w:val="center"/>
          </w:tcPr>
          <w:p w14:paraId="396A4F48" w14:textId="77777777" w:rsidR="00AF46D0" w:rsidRDefault="00DF4703">
            <w:pPr>
              <w:jc w:val="right"/>
              <w:rPr>
                <w:rFonts w:ascii="Arial" w:eastAsia="Arial" w:hAnsi="Arial" w:cs="Arial"/>
                <w:b/>
                <w:i/>
              </w:rPr>
            </w:pPr>
            <w:r>
              <w:rPr>
                <w:rFonts w:ascii="Arial" w:eastAsia="Arial" w:hAnsi="Arial" w:cs="Arial"/>
                <w:b/>
                <w:i/>
              </w:rPr>
              <w:t>Réponse 19</w:t>
            </w:r>
          </w:p>
        </w:tc>
        <w:tc>
          <w:tcPr>
            <w:tcW w:w="7919" w:type="dxa"/>
            <w:shd w:val="clear" w:color="auto" w:fill="F2F2F2"/>
            <w:vAlign w:val="center"/>
          </w:tcPr>
          <w:p w14:paraId="3E703F51" w14:textId="77777777" w:rsidR="00AF46D0" w:rsidRDefault="00DF4703">
            <w:pPr>
              <w:rPr>
                <w:rFonts w:ascii="Arial" w:eastAsia="Arial" w:hAnsi="Arial" w:cs="Arial"/>
                <w:i/>
              </w:rPr>
            </w:pPr>
            <w:r>
              <w:rPr>
                <w:rFonts w:ascii="Arial" w:eastAsia="Arial" w:hAnsi="Arial" w:cs="Arial"/>
                <w:i/>
              </w:rPr>
              <w:t xml:space="preserve">      A</w:t>
            </w:r>
          </w:p>
        </w:tc>
      </w:tr>
    </w:tbl>
    <w:p w14:paraId="109968A4" w14:textId="77777777" w:rsidR="00AF46D0" w:rsidRDefault="00AF46D0">
      <w:pPr>
        <w:rPr>
          <w:rFonts w:ascii="Arial" w:eastAsia="Arial" w:hAnsi="Arial" w:cs="Arial"/>
        </w:rPr>
      </w:pPr>
    </w:p>
    <w:tbl>
      <w:tblPr>
        <w:tblStyle w:val="af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360D568" w14:textId="77777777">
        <w:trPr>
          <w:trHeight w:val="1817"/>
        </w:trPr>
        <w:tc>
          <w:tcPr>
            <w:tcW w:w="1526" w:type="dxa"/>
            <w:vAlign w:val="center"/>
          </w:tcPr>
          <w:p w14:paraId="68502694" w14:textId="77777777" w:rsidR="00AF46D0" w:rsidRDefault="00DF4703">
            <w:pPr>
              <w:jc w:val="right"/>
              <w:rPr>
                <w:rFonts w:ascii="Arial" w:eastAsia="Arial" w:hAnsi="Arial" w:cs="Arial"/>
                <w:b/>
              </w:rPr>
            </w:pPr>
            <w:r>
              <w:rPr>
                <w:rFonts w:ascii="Arial" w:eastAsia="Arial" w:hAnsi="Arial" w:cs="Arial"/>
                <w:b/>
              </w:rPr>
              <w:t>Question 20</w:t>
            </w:r>
          </w:p>
        </w:tc>
        <w:tc>
          <w:tcPr>
            <w:tcW w:w="7919" w:type="dxa"/>
            <w:vAlign w:val="center"/>
          </w:tcPr>
          <w:p w14:paraId="65E4F526" w14:textId="723FF598" w:rsidR="00AF46D0" w:rsidRDefault="00DF4703">
            <w:pPr>
              <w:rPr>
                <w:rFonts w:ascii="Arial" w:eastAsia="Arial" w:hAnsi="Arial" w:cs="Arial"/>
              </w:rPr>
            </w:pPr>
            <w:r>
              <w:rPr>
                <w:rFonts w:ascii="Arial" w:eastAsia="Arial" w:hAnsi="Arial" w:cs="Arial"/>
              </w:rPr>
              <w:br/>
              <w:t>Pour lequel des scénarios suivants</w:t>
            </w:r>
            <w:r w:rsidR="00B477E1">
              <w:rPr>
                <w:rFonts w:ascii="Arial" w:eastAsia="Arial" w:hAnsi="Arial" w:cs="Arial"/>
              </w:rPr>
              <w:t xml:space="preserve"> </w:t>
            </w:r>
            <w:r>
              <w:rPr>
                <w:rFonts w:ascii="Arial" w:eastAsia="Arial" w:hAnsi="Arial" w:cs="Arial"/>
              </w:rPr>
              <w:t xml:space="preserve">recommanderiez-vous de mener une investigation de terrain ? </w:t>
            </w:r>
            <w:r>
              <w:rPr>
                <w:rFonts w:ascii="Arial" w:eastAsia="Arial" w:hAnsi="Arial" w:cs="Arial"/>
              </w:rPr>
              <w:br/>
            </w:r>
          </w:p>
          <w:p w14:paraId="1B9D9689" w14:textId="64F54C9F" w:rsidR="00AF46D0" w:rsidRDefault="00DF4703">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clinique locale </w:t>
            </w:r>
            <w:r>
              <w:rPr>
                <w:rFonts w:ascii="Arial" w:eastAsia="Arial" w:hAnsi="Arial" w:cs="Arial"/>
              </w:rPr>
              <w:t>notifie</w:t>
            </w:r>
            <w:r>
              <w:rPr>
                <w:rFonts w:ascii="Arial" w:eastAsia="Arial" w:hAnsi="Arial" w:cs="Arial"/>
                <w:color w:val="000000"/>
              </w:rPr>
              <w:t xml:space="preserve"> une </w:t>
            </w:r>
            <w:r>
              <w:rPr>
                <w:rFonts w:ascii="Arial" w:eastAsia="Arial" w:hAnsi="Arial" w:cs="Arial"/>
              </w:rPr>
              <w:t>g</w:t>
            </w:r>
            <w:r>
              <w:rPr>
                <w:rFonts w:ascii="Arial" w:eastAsia="Arial" w:hAnsi="Arial" w:cs="Arial"/>
                <w:color w:val="000000"/>
              </w:rPr>
              <w:t>rappe de cas suspects de leptospirose dans un village agricole isolé</w:t>
            </w:r>
          </w:p>
          <w:p w14:paraId="07A4D68C" w14:textId="6D910DD4" w:rsidR="00AF46D0" w:rsidRDefault="00B477E1">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augmentation du taux de varicelle chez les écoliers au début d'une nouvelle année scolaire</w:t>
            </w:r>
          </w:p>
          <w:p w14:paraId="59C764FE" w14:textId="7C97C85C" w:rsidR="00AF46D0" w:rsidRDefault="00DF4703">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 seul cas de nausées légères et de vertiges après la consommation d'une nouvelle marque de casse-</w:t>
            </w:r>
            <w:r>
              <w:rPr>
                <w:rFonts w:ascii="Arial" w:eastAsia="Arial" w:hAnsi="Arial" w:cs="Arial"/>
              </w:rPr>
              <w:t>croûte (</w:t>
            </w:r>
            <w:r w:rsidR="00FD2144">
              <w:rPr>
                <w:rFonts w:ascii="Arial" w:eastAsia="Arial" w:hAnsi="Arial" w:cs="Arial"/>
              </w:rPr>
              <w:t>grignotine</w:t>
            </w:r>
            <w:r>
              <w:rPr>
                <w:rFonts w:ascii="Arial" w:eastAsia="Arial" w:hAnsi="Arial" w:cs="Arial"/>
              </w:rPr>
              <w:t>)</w:t>
            </w:r>
            <w:r>
              <w:rPr>
                <w:rFonts w:ascii="Arial" w:eastAsia="Arial" w:hAnsi="Arial" w:cs="Arial"/>
                <w:color w:val="000000"/>
              </w:rPr>
              <w:t xml:space="preserve"> </w:t>
            </w:r>
          </w:p>
          <w:p w14:paraId="517A3D96" w14:textId="77777777" w:rsidR="00AF46D0" w:rsidRDefault="00DF4703">
            <w:pPr>
              <w:numPr>
                <w:ilvl w:val="0"/>
                <w:numId w:val="1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Une communauté </w:t>
            </w:r>
            <w:r>
              <w:rPr>
                <w:rFonts w:ascii="Arial" w:eastAsia="Arial" w:hAnsi="Arial" w:cs="Arial"/>
              </w:rPr>
              <w:t>rapport</w:t>
            </w:r>
            <w:r>
              <w:rPr>
                <w:rFonts w:ascii="Arial" w:eastAsia="Arial" w:hAnsi="Arial" w:cs="Arial"/>
                <w:color w:val="000000"/>
              </w:rPr>
              <w:t>e une légère augmentation des cas de rhume pendant la saison hivernale</w:t>
            </w:r>
          </w:p>
          <w:p w14:paraId="5999911C" w14:textId="77777777" w:rsidR="00AF46D0" w:rsidRDefault="00AF46D0">
            <w:pPr>
              <w:rPr>
                <w:rFonts w:ascii="Arial" w:eastAsia="Arial" w:hAnsi="Arial" w:cs="Arial"/>
              </w:rPr>
            </w:pPr>
          </w:p>
        </w:tc>
      </w:tr>
      <w:tr w:rsidR="00AF46D0" w14:paraId="2B11CD61" w14:textId="77777777">
        <w:trPr>
          <w:trHeight w:val="440"/>
        </w:trPr>
        <w:tc>
          <w:tcPr>
            <w:tcW w:w="1526" w:type="dxa"/>
            <w:shd w:val="clear" w:color="auto" w:fill="F2F2F2"/>
            <w:vAlign w:val="center"/>
          </w:tcPr>
          <w:p w14:paraId="64E7E8BF" w14:textId="77777777" w:rsidR="00AF46D0" w:rsidRDefault="00DF4703">
            <w:pPr>
              <w:jc w:val="right"/>
              <w:rPr>
                <w:rFonts w:ascii="Arial" w:eastAsia="Arial" w:hAnsi="Arial" w:cs="Arial"/>
                <w:b/>
                <w:i/>
              </w:rPr>
            </w:pPr>
            <w:r>
              <w:rPr>
                <w:rFonts w:ascii="Arial" w:eastAsia="Arial" w:hAnsi="Arial" w:cs="Arial"/>
                <w:b/>
                <w:i/>
              </w:rPr>
              <w:t>Réponse 20</w:t>
            </w:r>
          </w:p>
        </w:tc>
        <w:tc>
          <w:tcPr>
            <w:tcW w:w="7919" w:type="dxa"/>
            <w:shd w:val="clear" w:color="auto" w:fill="F2F2F2"/>
            <w:vAlign w:val="center"/>
          </w:tcPr>
          <w:p w14:paraId="2FD8CBDE" w14:textId="77777777" w:rsidR="00AF46D0" w:rsidRDefault="00DF4703">
            <w:pPr>
              <w:rPr>
                <w:rFonts w:ascii="Arial" w:eastAsia="Arial" w:hAnsi="Arial" w:cs="Arial"/>
                <w:i/>
              </w:rPr>
            </w:pPr>
            <w:r>
              <w:rPr>
                <w:rFonts w:ascii="Arial" w:eastAsia="Arial" w:hAnsi="Arial" w:cs="Arial"/>
                <w:i/>
              </w:rPr>
              <w:t xml:space="preserve">      A</w:t>
            </w:r>
          </w:p>
        </w:tc>
      </w:tr>
    </w:tbl>
    <w:p w14:paraId="6500D1E3" w14:textId="77777777" w:rsidR="00AF46D0" w:rsidRDefault="00AF46D0">
      <w:pPr>
        <w:rPr>
          <w:rFonts w:ascii="Arial" w:eastAsia="Arial" w:hAnsi="Arial" w:cs="Arial"/>
        </w:rPr>
      </w:pPr>
    </w:p>
    <w:p w14:paraId="6B80CE86" w14:textId="77777777" w:rsidR="00AF46D0" w:rsidRDefault="00AF46D0">
      <w:pPr>
        <w:rPr>
          <w:rFonts w:ascii="Arial" w:eastAsia="Arial" w:hAnsi="Arial" w:cs="Arial"/>
        </w:rPr>
      </w:pPr>
    </w:p>
    <w:p w14:paraId="477FDB72" w14:textId="77777777" w:rsidR="00AF46D0" w:rsidRDefault="00AF46D0">
      <w:pPr>
        <w:rPr>
          <w:rFonts w:ascii="Arial" w:eastAsia="Arial" w:hAnsi="Arial" w:cs="Arial"/>
          <w:b/>
        </w:rPr>
      </w:pPr>
    </w:p>
    <w:tbl>
      <w:tblPr>
        <w:tblStyle w:val="af3"/>
        <w:tblW w:w="95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00"/>
        <w:gridCol w:w="8016"/>
      </w:tblGrid>
      <w:tr w:rsidR="00AF46D0" w14:paraId="221125DE" w14:textId="77777777">
        <w:trPr>
          <w:trHeight w:val="1817"/>
        </w:trPr>
        <w:tc>
          <w:tcPr>
            <w:tcW w:w="1500" w:type="dxa"/>
            <w:vAlign w:val="center"/>
          </w:tcPr>
          <w:p w14:paraId="55A47CB6" w14:textId="77777777" w:rsidR="00AF46D0" w:rsidRDefault="00DF4703">
            <w:pPr>
              <w:jc w:val="right"/>
              <w:rPr>
                <w:rFonts w:ascii="Arial" w:eastAsia="Arial" w:hAnsi="Arial" w:cs="Arial"/>
                <w:b/>
              </w:rPr>
            </w:pPr>
            <w:r>
              <w:rPr>
                <w:rFonts w:ascii="Arial" w:eastAsia="Arial" w:hAnsi="Arial" w:cs="Arial"/>
                <w:b/>
              </w:rPr>
              <w:lastRenderedPageBreak/>
              <w:t>Question 21</w:t>
            </w:r>
          </w:p>
        </w:tc>
        <w:tc>
          <w:tcPr>
            <w:tcW w:w="8016" w:type="dxa"/>
            <w:vAlign w:val="center"/>
          </w:tcPr>
          <w:p w14:paraId="22514223" w14:textId="754DD1E5" w:rsidR="00AF46D0" w:rsidRDefault="00DF4703">
            <w:pPr>
              <w:rPr>
                <w:rFonts w:ascii="Arial" w:eastAsia="Arial" w:hAnsi="Arial" w:cs="Arial"/>
              </w:rPr>
            </w:pPr>
            <w:r>
              <w:rPr>
                <w:rFonts w:ascii="Arial" w:eastAsia="Arial" w:hAnsi="Arial" w:cs="Arial"/>
              </w:rPr>
              <w:br/>
              <w:t xml:space="preserve">Voici une courbe </w:t>
            </w:r>
            <w:r w:rsidR="00B477E1">
              <w:rPr>
                <w:rFonts w:ascii="Arial" w:eastAsia="Arial" w:hAnsi="Arial" w:cs="Arial"/>
              </w:rPr>
              <w:t>épidémiologique</w:t>
            </w:r>
            <w:r>
              <w:rPr>
                <w:rFonts w:ascii="Arial" w:eastAsia="Arial" w:hAnsi="Arial" w:cs="Arial"/>
              </w:rPr>
              <w:t xml:space="preserve"> pour une flambée épidémique d'</w:t>
            </w:r>
            <w:r>
              <w:rPr>
                <w:rFonts w:ascii="Arial" w:eastAsia="Arial" w:hAnsi="Arial" w:cs="Arial"/>
                <w:i/>
              </w:rPr>
              <w:t>E. coli</w:t>
            </w:r>
            <w:r>
              <w:rPr>
                <w:rFonts w:ascii="Arial" w:eastAsia="Arial" w:hAnsi="Arial" w:cs="Arial"/>
              </w:rPr>
              <w:t xml:space="preserve">. La période d'incubation médiane </w:t>
            </w:r>
            <w:r>
              <w:rPr>
                <w:rFonts w:ascii="Arial" w:eastAsia="Arial" w:hAnsi="Arial" w:cs="Arial"/>
                <w:i/>
              </w:rPr>
              <w:t xml:space="preserve">d'E. coli </w:t>
            </w:r>
            <w:r>
              <w:rPr>
                <w:rFonts w:ascii="Arial" w:eastAsia="Arial" w:hAnsi="Arial" w:cs="Arial"/>
              </w:rPr>
              <w:t xml:space="preserve">est de 4 jours (Plage : 3 à 8 jours). </w:t>
            </w:r>
            <w:r w:rsidR="00B477E1">
              <w:rPr>
                <w:rFonts w:ascii="Arial" w:eastAsia="Arial" w:hAnsi="Arial" w:cs="Arial"/>
              </w:rPr>
              <w:t>Quel jour</w:t>
            </w:r>
            <w:r>
              <w:rPr>
                <w:rFonts w:ascii="Arial" w:eastAsia="Arial" w:hAnsi="Arial" w:cs="Arial"/>
              </w:rPr>
              <w:t xml:space="preserve"> l'exposition a-t-elle eu lieu ? </w:t>
            </w:r>
          </w:p>
          <w:p w14:paraId="22630166" w14:textId="77777777" w:rsidR="00AF46D0" w:rsidRDefault="00AF46D0">
            <w:pPr>
              <w:rPr>
                <w:rFonts w:ascii="Arial" w:eastAsia="Arial" w:hAnsi="Arial" w:cs="Arial"/>
              </w:rPr>
            </w:pPr>
          </w:p>
          <w:p w14:paraId="4B3960DF" w14:textId="7BF99AF0" w:rsidR="00AF46D0" w:rsidRDefault="00FD2144">
            <w:pPr>
              <w:rPr>
                <w:rFonts w:ascii="Arial" w:eastAsia="Arial" w:hAnsi="Arial" w:cs="Arial"/>
              </w:rPr>
            </w:pPr>
            <w:r w:rsidRPr="003B1A17">
              <w:rPr>
                <w:rFonts w:ascii="Arial" w:hAnsi="Arial" w:cs="Arial"/>
                <w:noProof/>
              </w:rPr>
              <w:drawing>
                <wp:inline distT="0" distB="0" distL="0" distR="0" wp14:anchorId="31B9D190" wp14:editId="4D968449">
                  <wp:extent cx="4937373" cy="1884459"/>
                  <wp:effectExtent l="0" t="0" r="15875" b="1905"/>
                  <wp:docPr id="198510201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Pr>
                <w:rFonts w:ascii="Arial" w:eastAsia="Arial" w:hAnsi="Arial" w:cs="Arial"/>
              </w:rPr>
              <w:br/>
            </w:r>
          </w:p>
          <w:p w14:paraId="73463B67" w14:textId="77777777" w:rsidR="00AF46D0" w:rsidRDefault="00DF4703">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2</w:t>
            </w:r>
            <w:r>
              <w:rPr>
                <w:rFonts w:ascii="Arial" w:eastAsia="Arial" w:hAnsi="Arial" w:cs="Arial"/>
                <w:vertAlign w:val="superscript"/>
              </w:rPr>
              <w:t>ème</w:t>
            </w:r>
          </w:p>
          <w:p w14:paraId="6861C9F0" w14:textId="77777777" w:rsidR="00AF46D0" w:rsidRDefault="00DF4703">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3</w:t>
            </w:r>
            <w:r>
              <w:rPr>
                <w:rFonts w:ascii="Arial" w:eastAsia="Arial" w:hAnsi="Arial" w:cs="Arial"/>
                <w:vertAlign w:val="superscript"/>
              </w:rPr>
              <w:t>ème</w:t>
            </w:r>
          </w:p>
          <w:p w14:paraId="0A8CEF35" w14:textId="77777777" w:rsidR="00AF46D0" w:rsidRDefault="00DF4703">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4</w:t>
            </w:r>
            <w:r>
              <w:rPr>
                <w:rFonts w:ascii="Arial" w:eastAsia="Arial" w:hAnsi="Arial" w:cs="Arial"/>
                <w:color w:val="000000"/>
                <w:vertAlign w:val="superscript"/>
              </w:rPr>
              <w:t>ème</w:t>
            </w:r>
          </w:p>
          <w:p w14:paraId="270FBEA2" w14:textId="6DE20DD4" w:rsidR="00AF46D0" w:rsidRPr="00F163CF" w:rsidRDefault="00DF4703" w:rsidP="00F163CF">
            <w:pPr>
              <w:numPr>
                <w:ilvl w:val="0"/>
                <w:numId w:val="2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5</w:t>
            </w:r>
            <w:r>
              <w:rPr>
                <w:rFonts w:ascii="Arial" w:eastAsia="Arial" w:hAnsi="Arial" w:cs="Arial"/>
                <w:vertAlign w:val="superscript"/>
              </w:rPr>
              <w:t>ème</w:t>
            </w:r>
          </w:p>
        </w:tc>
      </w:tr>
      <w:tr w:rsidR="00AF46D0" w14:paraId="7258D2D3" w14:textId="77777777">
        <w:trPr>
          <w:trHeight w:val="440"/>
        </w:trPr>
        <w:tc>
          <w:tcPr>
            <w:tcW w:w="1500" w:type="dxa"/>
            <w:shd w:val="clear" w:color="auto" w:fill="F2F2F2"/>
            <w:vAlign w:val="center"/>
          </w:tcPr>
          <w:p w14:paraId="06E68766" w14:textId="77777777" w:rsidR="00AF46D0" w:rsidRDefault="00DF4703">
            <w:pPr>
              <w:jc w:val="right"/>
              <w:rPr>
                <w:rFonts w:ascii="Arial" w:eastAsia="Arial" w:hAnsi="Arial" w:cs="Arial"/>
                <w:b/>
                <w:i/>
              </w:rPr>
            </w:pPr>
            <w:r>
              <w:rPr>
                <w:rFonts w:ascii="Arial" w:eastAsia="Arial" w:hAnsi="Arial" w:cs="Arial"/>
                <w:b/>
                <w:i/>
              </w:rPr>
              <w:t>Réponse 21</w:t>
            </w:r>
          </w:p>
        </w:tc>
        <w:tc>
          <w:tcPr>
            <w:tcW w:w="8016" w:type="dxa"/>
            <w:shd w:val="clear" w:color="auto" w:fill="F2F2F2"/>
            <w:vAlign w:val="center"/>
          </w:tcPr>
          <w:p w14:paraId="54E50E0C" w14:textId="77777777" w:rsidR="00AF46D0" w:rsidRDefault="00DF4703">
            <w:pPr>
              <w:rPr>
                <w:rFonts w:ascii="Arial" w:eastAsia="Arial" w:hAnsi="Arial" w:cs="Arial"/>
                <w:i/>
              </w:rPr>
            </w:pPr>
            <w:r>
              <w:rPr>
                <w:rFonts w:ascii="Arial" w:eastAsia="Arial" w:hAnsi="Arial" w:cs="Arial"/>
                <w:i/>
              </w:rPr>
              <w:t xml:space="preserve">      C</w:t>
            </w:r>
          </w:p>
        </w:tc>
      </w:tr>
    </w:tbl>
    <w:p w14:paraId="549CDB24" w14:textId="77777777" w:rsidR="00AF46D0" w:rsidRDefault="00AF46D0">
      <w:pPr>
        <w:rPr>
          <w:rFonts w:ascii="Arial" w:eastAsia="Arial" w:hAnsi="Arial" w:cs="Arial"/>
        </w:rPr>
      </w:pPr>
    </w:p>
    <w:tbl>
      <w:tblPr>
        <w:tblStyle w:val="af4"/>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0C7074D0" w14:textId="77777777">
        <w:trPr>
          <w:trHeight w:val="4490"/>
        </w:trPr>
        <w:tc>
          <w:tcPr>
            <w:tcW w:w="1526" w:type="dxa"/>
            <w:vAlign w:val="center"/>
          </w:tcPr>
          <w:p w14:paraId="208FE2E6" w14:textId="77777777" w:rsidR="00AF46D0" w:rsidRDefault="00DF4703">
            <w:pPr>
              <w:jc w:val="right"/>
              <w:rPr>
                <w:rFonts w:ascii="Arial" w:eastAsia="Arial" w:hAnsi="Arial" w:cs="Arial"/>
                <w:b/>
              </w:rPr>
            </w:pPr>
            <w:r>
              <w:rPr>
                <w:rFonts w:ascii="Arial" w:eastAsia="Arial" w:hAnsi="Arial" w:cs="Arial"/>
                <w:b/>
              </w:rPr>
              <w:t>Question 22</w:t>
            </w:r>
          </w:p>
        </w:tc>
        <w:tc>
          <w:tcPr>
            <w:tcW w:w="7919" w:type="dxa"/>
            <w:vAlign w:val="center"/>
          </w:tcPr>
          <w:p w14:paraId="4B005DD5" w14:textId="0156E15B" w:rsidR="00AF46D0" w:rsidRDefault="00DF4703">
            <w:pPr>
              <w:rPr>
                <w:rFonts w:ascii="Arial" w:eastAsia="Arial" w:hAnsi="Arial" w:cs="Arial"/>
              </w:rPr>
            </w:pPr>
            <w:r>
              <w:rPr>
                <w:rFonts w:ascii="Arial" w:eastAsia="Arial" w:hAnsi="Arial" w:cs="Arial"/>
              </w:rPr>
              <w:br/>
            </w:r>
            <w:r>
              <w:rPr>
                <w:rFonts w:ascii="Arial" w:eastAsia="Arial" w:hAnsi="Arial" w:cs="Arial"/>
              </w:rPr>
              <w:t xml:space="preserve">Du point de vue de la formulation d'hypothèses, qu'est-ce qui pourrait améliorer ce tableau ? </w:t>
            </w:r>
          </w:p>
          <w:p w14:paraId="681C8AC5" w14:textId="77777777" w:rsidR="00AF46D0" w:rsidRDefault="00AF46D0">
            <w:pPr>
              <w:rPr>
                <w:rFonts w:ascii="Arial" w:eastAsia="Arial" w:hAnsi="Arial" w:cs="Arial"/>
              </w:rPr>
            </w:pPr>
          </w:p>
          <w:tbl>
            <w:tblPr>
              <w:tblStyle w:val="af5"/>
              <w:tblW w:w="4553" w:type="dxa"/>
              <w:tblInd w:w="19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08"/>
              <w:gridCol w:w="2645"/>
            </w:tblGrid>
            <w:tr w:rsidR="00AF46D0" w14:paraId="0C6087E0" w14:textId="77777777">
              <w:tc>
                <w:tcPr>
                  <w:tcW w:w="4553" w:type="dxa"/>
                  <w:gridSpan w:val="2"/>
                  <w:tcBorders>
                    <w:top w:val="nil"/>
                    <w:left w:val="nil"/>
                    <w:bottom w:val="single" w:sz="4" w:space="0" w:color="000000"/>
                    <w:right w:val="nil"/>
                  </w:tcBorders>
                </w:tcPr>
                <w:p w14:paraId="2A0491F7" w14:textId="77777777" w:rsidR="00AF46D0" w:rsidRDefault="00DF4703">
                  <w:pPr>
                    <w:jc w:val="center"/>
                    <w:rPr>
                      <w:rFonts w:ascii="Arial" w:eastAsia="Arial" w:hAnsi="Arial" w:cs="Arial"/>
                      <w:b/>
                    </w:rPr>
                  </w:pPr>
                  <w:r>
                    <w:rPr>
                      <w:rFonts w:ascii="Arial" w:eastAsia="Arial" w:hAnsi="Arial" w:cs="Arial"/>
                      <w:b/>
                    </w:rPr>
                    <w:t>Titre : Nombre de cas d'hépatite A-District X, 2-9 mai</w:t>
                  </w:r>
                </w:p>
              </w:tc>
            </w:tr>
            <w:tr w:rsidR="00AF46D0" w14:paraId="17ECB93B" w14:textId="77777777">
              <w:tc>
                <w:tcPr>
                  <w:tcW w:w="1908" w:type="dxa"/>
                  <w:tcBorders>
                    <w:top w:val="single" w:sz="4" w:space="0" w:color="000000"/>
                  </w:tcBorders>
                  <w:shd w:val="clear" w:color="auto" w:fill="D9D9D9"/>
                </w:tcPr>
                <w:p w14:paraId="6E49595D" w14:textId="77777777" w:rsidR="00AF46D0" w:rsidRDefault="00AF46D0">
                  <w:pPr>
                    <w:rPr>
                      <w:rFonts w:ascii="Arial" w:eastAsia="Arial" w:hAnsi="Arial" w:cs="Arial"/>
                      <w:b/>
                    </w:rPr>
                  </w:pPr>
                </w:p>
              </w:tc>
              <w:tc>
                <w:tcPr>
                  <w:tcW w:w="2645" w:type="dxa"/>
                  <w:tcBorders>
                    <w:top w:val="single" w:sz="4" w:space="0" w:color="000000"/>
                  </w:tcBorders>
                  <w:shd w:val="clear" w:color="auto" w:fill="D9D9D9"/>
                </w:tcPr>
                <w:p w14:paraId="0EF63F72" w14:textId="77777777" w:rsidR="00AF46D0" w:rsidRDefault="00DF4703">
                  <w:pPr>
                    <w:jc w:val="center"/>
                    <w:rPr>
                      <w:rFonts w:ascii="Arial" w:eastAsia="Arial" w:hAnsi="Arial" w:cs="Arial"/>
                      <w:b/>
                    </w:rPr>
                  </w:pPr>
                  <w:r>
                    <w:rPr>
                      <w:rFonts w:ascii="Arial" w:eastAsia="Arial" w:hAnsi="Arial" w:cs="Arial"/>
                      <w:b/>
                    </w:rPr>
                    <w:t>% Cas</w:t>
                  </w:r>
                </w:p>
              </w:tc>
            </w:tr>
            <w:tr w:rsidR="00AF46D0" w14:paraId="5C127B38" w14:textId="77777777">
              <w:tc>
                <w:tcPr>
                  <w:tcW w:w="1908" w:type="dxa"/>
                  <w:shd w:val="clear" w:color="auto" w:fill="E2EFD9"/>
                </w:tcPr>
                <w:p w14:paraId="6F8AC47A" w14:textId="77777777" w:rsidR="00AF46D0" w:rsidRDefault="00DF4703">
                  <w:pPr>
                    <w:rPr>
                      <w:rFonts w:ascii="Arial" w:eastAsia="Arial" w:hAnsi="Arial" w:cs="Arial"/>
                      <w:b/>
                    </w:rPr>
                  </w:pPr>
                  <w:r>
                    <w:rPr>
                      <w:rFonts w:ascii="Arial" w:eastAsia="Arial" w:hAnsi="Arial" w:cs="Arial"/>
                      <w:b/>
                    </w:rPr>
                    <w:t>Sexe (n=164)</w:t>
                  </w:r>
                </w:p>
              </w:tc>
              <w:tc>
                <w:tcPr>
                  <w:tcW w:w="2645" w:type="dxa"/>
                  <w:shd w:val="clear" w:color="auto" w:fill="E2EFD9"/>
                </w:tcPr>
                <w:p w14:paraId="39A0776E" w14:textId="77777777" w:rsidR="00AF46D0" w:rsidRDefault="00AF46D0">
                  <w:pPr>
                    <w:jc w:val="center"/>
                    <w:rPr>
                      <w:rFonts w:ascii="Arial" w:eastAsia="Arial" w:hAnsi="Arial" w:cs="Arial"/>
                      <w:b/>
                    </w:rPr>
                  </w:pPr>
                </w:p>
              </w:tc>
            </w:tr>
            <w:tr w:rsidR="00AF46D0" w14:paraId="62C6FD35" w14:textId="77777777">
              <w:tc>
                <w:tcPr>
                  <w:tcW w:w="1908" w:type="dxa"/>
                </w:tcPr>
                <w:p w14:paraId="4C0DFF64" w14:textId="77777777" w:rsidR="00AF46D0" w:rsidRDefault="00DF4703">
                  <w:pPr>
                    <w:rPr>
                      <w:rFonts w:ascii="Arial" w:eastAsia="Arial" w:hAnsi="Arial" w:cs="Arial"/>
                    </w:rPr>
                  </w:pPr>
                  <w:r>
                    <w:rPr>
                      <w:rFonts w:ascii="Arial" w:eastAsia="Arial" w:hAnsi="Arial" w:cs="Arial"/>
                    </w:rPr>
                    <w:t xml:space="preserve">     Homme</w:t>
                  </w:r>
                </w:p>
              </w:tc>
              <w:tc>
                <w:tcPr>
                  <w:tcW w:w="2645" w:type="dxa"/>
                </w:tcPr>
                <w:p w14:paraId="500B7652" w14:textId="77777777" w:rsidR="00AF46D0" w:rsidRDefault="00DF4703">
                  <w:pPr>
                    <w:jc w:val="center"/>
                    <w:rPr>
                      <w:rFonts w:ascii="Arial" w:eastAsia="Arial" w:hAnsi="Arial" w:cs="Arial"/>
                    </w:rPr>
                  </w:pPr>
                  <w:r>
                    <w:rPr>
                      <w:rFonts w:ascii="Arial" w:eastAsia="Arial" w:hAnsi="Arial" w:cs="Arial"/>
                    </w:rPr>
                    <w:t>77%</w:t>
                  </w:r>
                </w:p>
              </w:tc>
            </w:tr>
            <w:tr w:rsidR="00AF46D0" w14:paraId="5E728FC8" w14:textId="77777777">
              <w:tc>
                <w:tcPr>
                  <w:tcW w:w="1908" w:type="dxa"/>
                </w:tcPr>
                <w:p w14:paraId="06ECB6CB" w14:textId="77777777" w:rsidR="00AF46D0" w:rsidRDefault="00DF4703">
                  <w:pPr>
                    <w:rPr>
                      <w:rFonts w:ascii="Arial" w:eastAsia="Arial" w:hAnsi="Arial" w:cs="Arial"/>
                    </w:rPr>
                  </w:pPr>
                  <w:r>
                    <w:rPr>
                      <w:rFonts w:ascii="Arial" w:eastAsia="Arial" w:hAnsi="Arial" w:cs="Arial"/>
                    </w:rPr>
                    <w:t xml:space="preserve">     Femme</w:t>
                  </w:r>
                </w:p>
              </w:tc>
              <w:tc>
                <w:tcPr>
                  <w:tcW w:w="2645" w:type="dxa"/>
                </w:tcPr>
                <w:p w14:paraId="422D49BC" w14:textId="77777777" w:rsidR="00AF46D0" w:rsidRDefault="00DF4703">
                  <w:pPr>
                    <w:jc w:val="center"/>
                    <w:rPr>
                      <w:rFonts w:ascii="Arial" w:eastAsia="Arial" w:hAnsi="Arial" w:cs="Arial"/>
                    </w:rPr>
                  </w:pPr>
                  <w:r>
                    <w:rPr>
                      <w:rFonts w:ascii="Arial" w:eastAsia="Arial" w:hAnsi="Arial" w:cs="Arial"/>
                    </w:rPr>
                    <w:t>23%</w:t>
                  </w:r>
                </w:p>
              </w:tc>
            </w:tr>
            <w:tr w:rsidR="00AF46D0" w14:paraId="4971B7EE" w14:textId="77777777">
              <w:tc>
                <w:tcPr>
                  <w:tcW w:w="1908" w:type="dxa"/>
                  <w:shd w:val="clear" w:color="auto" w:fill="E2EFD9"/>
                </w:tcPr>
                <w:p w14:paraId="6C02C75E" w14:textId="77777777" w:rsidR="00AF46D0" w:rsidRDefault="00DF4703">
                  <w:pPr>
                    <w:rPr>
                      <w:rFonts w:ascii="Arial" w:eastAsia="Arial" w:hAnsi="Arial" w:cs="Arial"/>
                      <w:b/>
                    </w:rPr>
                  </w:pPr>
                  <w:r>
                    <w:rPr>
                      <w:rFonts w:ascii="Arial" w:eastAsia="Arial" w:hAnsi="Arial" w:cs="Arial"/>
                      <w:b/>
                    </w:rPr>
                    <w:t>District (n=160)</w:t>
                  </w:r>
                </w:p>
              </w:tc>
              <w:tc>
                <w:tcPr>
                  <w:tcW w:w="2645" w:type="dxa"/>
                  <w:shd w:val="clear" w:color="auto" w:fill="E2EFD9"/>
                </w:tcPr>
                <w:p w14:paraId="41A74793" w14:textId="77777777" w:rsidR="00AF46D0" w:rsidRDefault="00AF46D0">
                  <w:pPr>
                    <w:jc w:val="center"/>
                    <w:rPr>
                      <w:rFonts w:ascii="Arial" w:eastAsia="Arial" w:hAnsi="Arial" w:cs="Arial"/>
                      <w:b/>
                    </w:rPr>
                  </w:pPr>
                </w:p>
              </w:tc>
            </w:tr>
            <w:tr w:rsidR="00AF46D0" w14:paraId="7590E871" w14:textId="77777777">
              <w:tc>
                <w:tcPr>
                  <w:tcW w:w="1908" w:type="dxa"/>
                </w:tcPr>
                <w:p w14:paraId="2AAA0406" w14:textId="77777777" w:rsidR="00AF46D0" w:rsidRDefault="00DF4703">
                  <w:pPr>
                    <w:rPr>
                      <w:rFonts w:ascii="Arial" w:eastAsia="Arial" w:hAnsi="Arial" w:cs="Arial"/>
                    </w:rPr>
                  </w:pPr>
                  <w:r>
                    <w:rPr>
                      <w:rFonts w:ascii="Arial" w:eastAsia="Arial" w:hAnsi="Arial" w:cs="Arial"/>
                    </w:rPr>
                    <w:t xml:space="preserve">     C</w:t>
                  </w:r>
                </w:p>
              </w:tc>
              <w:tc>
                <w:tcPr>
                  <w:tcW w:w="2645" w:type="dxa"/>
                </w:tcPr>
                <w:p w14:paraId="5769167F" w14:textId="77777777" w:rsidR="00AF46D0" w:rsidRDefault="00DF4703">
                  <w:pPr>
                    <w:jc w:val="center"/>
                    <w:rPr>
                      <w:rFonts w:ascii="Arial" w:eastAsia="Arial" w:hAnsi="Arial" w:cs="Arial"/>
                    </w:rPr>
                  </w:pPr>
                  <w:r>
                    <w:rPr>
                      <w:rFonts w:ascii="Arial" w:eastAsia="Arial" w:hAnsi="Arial" w:cs="Arial"/>
                    </w:rPr>
                    <w:t>39%</w:t>
                  </w:r>
                </w:p>
              </w:tc>
            </w:tr>
            <w:tr w:rsidR="00AF46D0" w14:paraId="18BD3245" w14:textId="77777777">
              <w:tc>
                <w:tcPr>
                  <w:tcW w:w="1908" w:type="dxa"/>
                </w:tcPr>
                <w:p w14:paraId="53321CE1" w14:textId="77777777" w:rsidR="00AF46D0" w:rsidRDefault="00DF4703">
                  <w:pPr>
                    <w:rPr>
                      <w:rFonts w:ascii="Arial" w:eastAsia="Arial" w:hAnsi="Arial" w:cs="Arial"/>
                    </w:rPr>
                  </w:pPr>
                  <w:r>
                    <w:rPr>
                      <w:rFonts w:ascii="Arial" w:eastAsia="Arial" w:hAnsi="Arial" w:cs="Arial"/>
                    </w:rPr>
                    <w:t xml:space="preserve">     B</w:t>
                  </w:r>
                </w:p>
              </w:tc>
              <w:tc>
                <w:tcPr>
                  <w:tcW w:w="2645" w:type="dxa"/>
                </w:tcPr>
                <w:p w14:paraId="448AB7E2" w14:textId="77777777" w:rsidR="00AF46D0" w:rsidRDefault="00DF4703">
                  <w:pPr>
                    <w:jc w:val="center"/>
                    <w:rPr>
                      <w:rFonts w:ascii="Arial" w:eastAsia="Arial" w:hAnsi="Arial" w:cs="Arial"/>
                    </w:rPr>
                  </w:pPr>
                  <w:r>
                    <w:rPr>
                      <w:rFonts w:ascii="Arial" w:eastAsia="Arial" w:hAnsi="Arial" w:cs="Arial"/>
                    </w:rPr>
                    <w:t>26%</w:t>
                  </w:r>
                </w:p>
              </w:tc>
            </w:tr>
            <w:tr w:rsidR="00AF46D0" w14:paraId="4C9FB07B" w14:textId="77777777">
              <w:tc>
                <w:tcPr>
                  <w:tcW w:w="1908" w:type="dxa"/>
                </w:tcPr>
                <w:p w14:paraId="2D3E3A63" w14:textId="77777777" w:rsidR="00AF46D0" w:rsidRDefault="00DF4703">
                  <w:pPr>
                    <w:rPr>
                      <w:rFonts w:ascii="Arial" w:eastAsia="Arial" w:hAnsi="Arial" w:cs="Arial"/>
                    </w:rPr>
                  </w:pPr>
                  <w:r>
                    <w:rPr>
                      <w:rFonts w:ascii="Arial" w:eastAsia="Arial" w:hAnsi="Arial" w:cs="Arial"/>
                    </w:rPr>
                    <w:t xml:space="preserve">     D</w:t>
                  </w:r>
                </w:p>
              </w:tc>
              <w:tc>
                <w:tcPr>
                  <w:tcW w:w="2645" w:type="dxa"/>
                </w:tcPr>
                <w:p w14:paraId="4752C015" w14:textId="77777777" w:rsidR="00AF46D0" w:rsidRDefault="00DF4703">
                  <w:pPr>
                    <w:jc w:val="center"/>
                    <w:rPr>
                      <w:rFonts w:ascii="Arial" w:eastAsia="Arial" w:hAnsi="Arial" w:cs="Arial"/>
                    </w:rPr>
                  </w:pPr>
                  <w:r>
                    <w:rPr>
                      <w:rFonts w:ascii="Arial" w:eastAsia="Arial" w:hAnsi="Arial" w:cs="Arial"/>
                    </w:rPr>
                    <w:t>18%</w:t>
                  </w:r>
                </w:p>
              </w:tc>
            </w:tr>
            <w:tr w:rsidR="00AF46D0" w14:paraId="7F2B1063" w14:textId="77777777">
              <w:tc>
                <w:tcPr>
                  <w:tcW w:w="1908" w:type="dxa"/>
                </w:tcPr>
                <w:p w14:paraId="25424A22" w14:textId="77777777" w:rsidR="00AF46D0" w:rsidRDefault="00DF4703">
                  <w:pPr>
                    <w:rPr>
                      <w:rFonts w:ascii="Arial" w:eastAsia="Arial" w:hAnsi="Arial" w:cs="Arial"/>
                    </w:rPr>
                  </w:pPr>
                  <w:r>
                    <w:rPr>
                      <w:rFonts w:ascii="Arial" w:eastAsia="Arial" w:hAnsi="Arial" w:cs="Arial"/>
                    </w:rPr>
                    <w:t xml:space="preserve">     A</w:t>
                  </w:r>
                </w:p>
              </w:tc>
              <w:tc>
                <w:tcPr>
                  <w:tcW w:w="2645" w:type="dxa"/>
                </w:tcPr>
                <w:p w14:paraId="7B22BFF5" w14:textId="77777777" w:rsidR="00AF46D0" w:rsidRDefault="00DF4703">
                  <w:pPr>
                    <w:jc w:val="center"/>
                    <w:rPr>
                      <w:rFonts w:ascii="Arial" w:eastAsia="Arial" w:hAnsi="Arial" w:cs="Arial"/>
                    </w:rPr>
                  </w:pPr>
                  <w:r>
                    <w:rPr>
                      <w:rFonts w:ascii="Arial" w:eastAsia="Arial" w:hAnsi="Arial" w:cs="Arial"/>
                    </w:rPr>
                    <w:t>17%</w:t>
                  </w:r>
                </w:p>
              </w:tc>
            </w:tr>
          </w:tbl>
          <w:p w14:paraId="3220A5DE" w14:textId="77777777" w:rsidR="00AF46D0" w:rsidRDefault="00AF46D0">
            <w:pPr>
              <w:pBdr>
                <w:top w:val="nil"/>
                <w:left w:val="nil"/>
                <w:bottom w:val="nil"/>
                <w:right w:val="nil"/>
                <w:between w:val="nil"/>
              </w:pBdr>
              <w:spacing w:line="259" w:lineRule="auto"/>
              <w:ind w:left="720"/>
              <w:rPr>
                <w:rFonts w:ascii="Arial" w:eastAsia="Arial" w:hAnsi="Arial" w:cs="Arial"/>
                <w:color w:val="000000"/>
              </w:rPr>
            </w:pPr>
          </w:p>
          <w:p w14:paraId="298811E3" w14:textId="7D101B53" w:rsidR="00AF46D0" w:rsidRDefault="00DF4703">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Réorganiser les districts de manière à ce qu'ils soient classés par </w:t>
            </w:r>
            <w:r w:rsidR="00FD2144">
              <w:rPr>
                <w:rFonts w:ascii="Arial" w:eastAsia="Arial" w:hAnsi="Arial" w:cs="Arial"/>
                <w:color w:val="000000"/>
              </w:rPr>
              <w:br/>
            </w:r>
            <w:r>
              <w:rPr>
                <w:rFonts w:ascii="Arial" w:eastAsia="Arial" w:hAnsi="Arial" w:cs="Arial"/>
                <w:color w:val="000000"/>
              </w:rPr>
              <w:t>ordre alphabétique</w:t>
            </w:r>
          </w:p>
          <w:p w14:paraId="6422FBF1" w14:textId="77777777" w:rsidR="00AF46D0" w:rsidRDefault="00DF4703">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Ajouter une colonne pour les </w:t>
            </w:r>
            <w:r>
              <w:rPr>
                <w:rFonts w:ascii="Arial" w:eastAsia="Arial" w:hAnsi="Arial" w:cs="Arial"/>
              </w:rPr>
              <w:t>t</w:t>
            </w:r>
            <w:r>
              <w:rPr>
                <w:rFonts w:ascii="Arial" w:eastAsia="Arial" w:hAnsi="Arial" w:cs="Arial"/>
                <w:color w:val="000000"/>
              </w:rPr>
              <w:t xml:space="preserve">aux d'attaque </w:t>
            </w:r>
          </w:p>
          <w:p w14:paraId="2D283B85" w14:textId="06FE80B3" w:rsidR="00AF46D0" w:rsidRDefault="00DF4703">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Ajouter une colonne pour les </w:t>
            </w:r>
            <w:r w:rsidR="00E3629E">
              <w:rPr>
                <w:rFonts w:ascii="Arial" w:eastAsia="Arial" w:hAnsi="Arial" w:cs="Arial"/>
                <w:color w:val="000000"/>
              </w:rPr>
              <w:t>sommes</w:t>
            </w:r>
          </w:p>
          <w:p w14:paraId="7B803787" w14:textId="77777777" w:rsidR="00AF46D0" w:rsidRDefault="00DF4703">
            <w:pPr>
              <w:numPr>
                <w:ilvl w:val="0"/>
                <w:numId w:val="1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Ajouter l'année au titre</w:t>
            </w:r>
          </w:p>
          <w:p w14:paraId="00DF2A90" w14:textId="77777777" w:rsidR="00AF46D0" w:rsidRDefault="00AF46D0">
            <w:pPr>
              <w:rPr>
                <w:rFonts w:ascii="Arial" w:eastAsia="Arial" w:hAnsi="Arial" w:cs="Arial"/>
              </w:rPr>
            </w:pPr>
          </w:p>
        </w:tc>
      </w:tr>
      <w:tr w:rsidR="00AF46D0" w14:paraId="6FC53FF4" w14:textId="77777777">
        <w:trPr>
          <w:trHeight w:val="440"/>
        </w:trPr>
        <w:tc>
          <w:tcPr>
            <w:tcW w:w="1526" w:type="dxa"/>
            <w:shd w:val="clear" w:color="auto" w:fill="F2F2F2"/>
            <w:vAlign w:val="center"/>
          </w:tcPr>
          <w:p w14:paraId="513E0044" w14:textId="77777777" w:rsidR="00AF46D0" w:rsidRDefault="00DF4703">
            <w:pPr>
              <w:jc w:val="right"/>
              <w:rPr>
                <w:rFonts w:ascii="Arial" w:eastAsia="Arial" w:hAnsi="Arial" w:cs="Arial"/>
                <w:b/>
                <w:i/>
              </w:rPr>
            </w:pPr>
            <w:r>
              <w:rPr>
                <w:rFonts w:ascii="Arial" w:eastAsia="Arial" w:hAnsi="Arial" w:cs="Arial"/>
                <w:b/>
                <w:i/>
              </w:rPr>
              <w:t>Réponse 22</w:t>
            </w:r>
          </w:p>
        </w:tc>
        <w:tc>
          <w:tcPr>
            <w:tcW w:w="7919" w:type="dxa"/>
            <w:shd w:val="clear" w:color="auto" w:fill="F2F2F2"/>
            <w:vAlign w:val="center"/>
          </w:tcPr>
          <w:p w14:paraId="529D1897" w14:textId="77777777" w:rsidR="00AF46D0" w:rsidRDefault="00DF4703">
            <w:pPr>
              <w:rPr>
                <w:rFonts w:ascii="Arial" w:eastAsia="Arial" w:hAnsi="Arial" w:cs="Arial"/>
                <w:i/>
              </w:rPr>
            </w:pPr>
            <w:r>
              <w:rPr>
                <w:rFonts w:ascii="Arial" w:eastAsia="Arial" w:hAnsi="Arial" w:cs="Arial"/>
                <w:i/>
              </w:rPr>
              <w:t xml:space="preserve">      B</w:t>
            </w:r>
          </w:p>
        </w:tc>
      </w:tr>
    </w:tbl>
    <w:tbl>
      <w:tblPr>
        <w:tblStyle w:val="af6"/>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4B06418D" w14:textId="77777777">
        <w:trPr>
          <w:trHeight w:val="1817"/>
        </w:trPr>
        <w:tc>
          <w:tcPr>
            <w:tcW w:w="1526" w:type="dxa"/>
            <w:vAlign w:val="center"/>
          </w:tcPr>
          <w:p w14:paraId="3993FB5B" w14:textId="77777777" w:rsidR="00AF46D0" w:rsidRDefault="00DF4703">
            <w:pPr>
              <w:jc w:val="right"/>
              <w:rPr>
                <w:rFonts w:ascii="Arial" w:eastAsia="Arial" w:hAnsi="Arial" w:cs="Arial"/>
                <w:b/>
              </w:rPr>
            </w:pPr>
            <w:r>
              <w:rPr>
                <w:rFonts w:ascii="Arial" w:eastAsia="Arial" w:hAnsi="Arial" w:cs="Arial"/>
                <w:b/>
              </w:rPr>
              <w:lastRenderedPageBreak/>
              <w:t>Question 23</w:t>
            </w:r>
          </w:p>
        </w:tc>
        <w:tc>
          <w:tcPr>
            <w:tcW w:w="7919" w:type="dxa"/>
            <w:vAlign w:val="center"/>
          </w:tcPr>
          <w:p w14:paraId="7D1E9CE9" w14:textId="0B982B70" w:rsidR="00AF46D0" w:rsidRDefault="00DF4703">
            <w:pPr>
              <w:rPr>
                <w:rFonts w:ascii="Arial" w:eastAsia="Arial" w:hAnsi="Arial" w:cs="Arial"/>
              </w:rPr>
            </w:pPr>
            <w:r>
              <w:rPr>
                <w:rFonts w:ascii="Arial" w:eastAsia="Arial" w:hAnsi="Arial" w:cs="Arial"/>
              </w:rPr>
              <w:br/>
              <w:t xml:space="preserve">Quel est l'intérêt d'utiliser un diagramme </w:t>
            </w:r>
            <w:r w:rsidR="00E3629E">
              <w:rPr>
                <w:rFonts w:ascii="Arial" w:eastAsia="Arial" w:hAnsi="Arial" w:cs="Arial"/>
              </w:rPr>
              <w:t>d’</w:t>
            </w:r>
            <w:r>
              <w:rPr>
                <w:rFonts w:ascii="Arial" w:eastAsia="Arial" w:hAnsi="Arial" w:cs="Arial"/>
              </w:rPr>
              <w:t>arêtes de poisson dans l'analyse d'un problème ?</w:t>
            </w:r>
            <w:r>
              <w:rPr>
                <w:rFonts w:ascii="Arial" w:eastAsia="Arial" w:hAnsi="Arial" w:cs="Arial"/>
              </w:rPr>
              <w:br/>
            </w:r>
          </w:p>
          <w:p w14:paraId="1A768218" w14:textId="13B30DB5" w:rsidR="00AF46D0" w:rsidRDefault="00DF470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Évalue le rapport coût-efficacité des interventions</w:t>
            </w:r>
          </w:p>
          <w:p w14:paraId="4F69987A" w14:textId="3DF37AC3" w:rsidR="00AF46D0" w:rsidRDefault="00DF470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Identifie et organise les causes profondes d'un problème</w:t>
            </w:r>
          </w:p>
          <w:p w14:paraId="210B5E48" w14:textId="15750425" w:rsidR="00AF46D0" w:rsidRDefault="00DF470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Sui</w:t>
            </w:r>
            <w:r w:rsidR="00E3629E">
              <w:rPr>
                <w:rFonts w:ascii="Arial" w:eastAsia="Arial" w:hAnsi="Arial" w:cs="Arial"/>
                <w:color w:val="000000"/>
              </w:rPr>
              <w:t>t</w:t>
            </w:r>
            <w:r>
              <w:rPr>
                <w:rFonts w:ascii="Arial" w:eastAsia="Arial" w:hAnsi="Arial" w:cs="Arial"/>
                <w:color w:val="000000"/>
              </w:rPr>
              <w:t xml:space="preserve"> l'évolution d'une intervention en cours</w:t>
            </w:r>
          </w:p>
          <w:p w14:paraId="4C2CC174" w14:textId="0CB9C978" w:rsidR="00AF46D0" w:rsidRDefault="00DF4703">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Attribue</w:t>
            </w:r>
            <w:r w:rsidR="00E3629E">
              <w:rPr>
                <w:rFonts w:ascii="Arial" w:eastAsia="Arial" w:hAnsi="Arial" w:cs="Arial"/>
                <w:color w:val="000000"/>
              </w:rPr>
              <w:t xml:space="preserve"> </w:t>
            </w:r>
            <w:r>
              <w:rPr>
                <w:rFonts w:ascii="Arial" w:eastAsia="Arial" w:hAnsi="Arial" w:cs="Arial"/>
                <w:color w:val="000000"/>
              </w:rPr>
              <w:t>des tâches et des responsabilités dans le cadre d'un projet</w:t>
            </w:r>
          </w:p>
          <w:p w14:paraId="6C065C0D" w14:textId="77777777" w:rsidR="00AF46D0" w:rsidRDefault="00AF46D0">
            <w:pPr>
              <w:pBdr>
                <w:top w:val="nil"/>
                <w:left w:val="nil"/>
                <w:bottom w:val="nil"/>
                <w:right w:val="nil"/>
                <w:between w:val="nil"/>
              </w:pBdr>
              <w:spacing w:after="160" w:line="259" w:lineRule="auto"/>
              <w:ind w:left="720"/>
              <w:rPr>
                <w:rFonts w:ascii="Arial" w:eastAsia="Arial" w:hAnsi="Arial" w:cs="Arial"/>
                <w:color w:val="000000"/>
              </w:rPr>
            </w:pPr>
          </w:p>
        </w:tc>
      </w:tr>
      <w:tr w:rsidR="00AF46D0" w14:paraId="0238D8A4" w14:textId="77777777">
        <w:trPr>
          <w:trHeight w:val="440"/>
        </w:trPr>
        <w:tc>
          <w:tcPr>
            <w:tcW w:w="1526" w:type="dxa"/>
            <w:shd w:val="clear" w:color="auto" w:fill="F2F2F2"/>
            <w:vAlign w:val="center"/>
          </w:tcPr>
          <w:p w14:paraId="4A0DAE8A" w14:textId="77777777" w:rsidR="00AF46D0" w:rsidRDefault="00DF4703">
            <w:pPr>
              <w:jc w:val="right"/>
              <w:rPr>
                <w:rFonts w:ascii="Arial" w:eastAsia="Arial" w:hAnsi="Arial" w:cs="Arial"/>
                <w:b/>
                <w:i/>
              </w:rPr>
            </w:pPr>
            <w:r>
              <w:rPr>
                <w:rFonts w:ascii="Arial" w:eastAsia="Arial" w:hAnsi="Arial" w:cs="Arial"/>
                <w:b/>
                <w:i/>
              </w:rPr>
              <w:t>Réponse 23</w:t>
            </w:r>
          </w:p>
        </w:tc>
        <w:tc>
          <w:tcPr>
            <w:tcW w:w="7919" w:type="dxa"/>
            <w:shd w:val="clear" w:color="auto" w:fill="F2F2F2"/>
            <w:vAlign w:val="center"/>
          </w:tcPr>
          <w:p w14:paraId="09EDC8B1" w14:textId="77777777" w:rsidR="00AF46D0" w:rsidRDefault="00DF4703">
            <w:pPr>
              <w:rPr>
                <w:rFonts w:ascii="Arial" w:eastAsia="Arial" w:hAnsi="Arial" w:cs="Arial"/>
                <w:i/>
              </w:rPr>
            </w:pPr>
            <w:r>
              <w:rPr>
                <w:rFonts w:ascii="Arial" w:eastAsia="Arial" w:hAnsi="Arial" w:cs="Arial"/>
                <w:i/>
              </w:rPr>
              <w:t xml:space="preserve">      B</w:t>
            </w:r>
          </w:p>
        </w:tc>
      </w:tr>
    </w:tbl>
    <w:p w14:paraId="59DBB0BE" w14:textId="77777777" w:rsidR="00AF46D0" w:rsidRDefault="00AF46D0">
      <w:pPr>
        <w:rPr>
          <w:rFonts w:ascii="Arial" w:eastAsia="Arial" w:hAnsi="Arial" w:cs="Arial"/>
        </w:rPr>
      </w:pPr>
    </w:p>
    <w:tbl>
      <w:tblPr>
        <w:tblStyle w:val="af7"/>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5675725B" w14:textId="77777777">
        <w:trPr>
          <w:trHeight w:val="1817"/>
        </w:trPr>
        <w:tc>
          <w:tcPr>
            <w:tcW w:w="1526" w:type="dxa"/>
            <w:vAlign w:val="center"/>
          </w:tcPr>
          <w:p w14:paraId="5C184676" w14:textId="77777777" w:rsidR="00AF46D0" w:rsidRDefault="00DF4703">
            <w:pPr>
              <w:jc w:val="right"/>
              <w:rPr>
                <w:rFonts w:ascii="Arial" w:eastAsia="Arial" w:hAnsi="Arial" w:cs="Arial"/>
                <w:b/>
              </w:rPr>
            </w:pPr>
            <w:r>
              <w:rPr>
                <w:rFonts w:ascii="Arial" w:eastAsia="Arial" w:hAnsi="Arial" w:cs="Arial"/>
                <w:b/>
              </w:rPr>
              <w:t>Question 24</w:t>
            </w:r>
          </w:p>
        </w:tc>
        <w:tc>
          <w:tcPr>
            <w:tcW w:w="7919" w:type="dxa"/>
            <w:vAlign w:val="center"/>
          </w:tcPr>
          <w:p w14:paraId="2A53FAC1" w14:textId="43A60EE3" w:rsidR="00AF46D0" w:rsidRDefault="00DF4703">
            <w:pPr>
              <w:rPr>
                <w:rFonts w:ascii="Arial" w:eastAsia="Arial" w:hAnsi="Arial" w:cs="Arial"/>
              </w:rPr>
            </w:pPr>
            <w:r>
              <w:rPr>
                <w:rFonts w:ascii="Arial" w:eastAsia="Arial" w:hAnsi="Arial" w:cs="Arial"/>
              </w:rPr>
              <w:br/>
              <w:t xml:space="preserve">Pour faire </w:t>
            </w:r>
            <w:r w:rsidR="00E3629E">
              <w:rPr>
                <w:rFonts w:ascii="Arial" w:eastAsia="Arial" w:hAnsi="Arial" w:cs="Arial"/>
              </w:rPr>
              <w:t>l’</w:t>
            </w:r>
            <w:r>
              <w:rPr>
                <w:rFonts w:ascii="Arial" w:eastAsia="Arial" w:hAnsi="Arial" w:cs="Arial"/>
              </w:rPr>
              <w:t xml:space="preserve">investigation d’une flambée épidémique d'aflatoxicose potentielle, votre équipe collaborera étroitement avec le laboratoire. Parmi les tâches suivantes, lesquelles doivent être menées par l'équipe du laboratoire ?  </w:t>
            </w:r>
            <w:r>
              <w:rPr>
                <w:rFonts w:ascii="Arial" w:eastAsia="Arial" w:hAnsi="Arial" w:cs="Arial"/>
              </w:rPr>
              <w:br/>
            </w:r>
          </w:p>
          <w:p w14:paraId="72C78870" w14:textId="221BF3C0" w:rsidR="00AF46D0" w:rsidRDefault="00DF470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Conce</w:t>
            </w:r>
            <w:r w:rsidR="00E3629E">
              <w:rPr>
                <w:rFonts w:ascii="Arial" w:eastAsia="Arial" w:hAnsi="Arial" w:cs="Arial"/>
                <w:color w:val="000000"/>
              </w:rPr>
              <w:t>voir</w:t>
            </w:r>
            <w:r>
              <w:rPr>
                <w:rFonts w:ascii="Arial" w:eastAsia="Arial" w:hAnsi="Arial" w:cs="Arial"/>
                <w:color w:val="000000"/>
              </w:rPr>
              <w:t xml:space="preserve"> un questionnaire à utiliser lors des entretiens avec les cas de patients </w:t>
            </w:r>
            <w:r>
              <w:rPr>
                <w:rFonts w:ascii="Arial" w:eastAsia="Arial" w:hAnsi="Arial" w:cs="Arial"/>
              </w:rPr>
              <w:t>a</w:t>
            </w:r>
            <w:r>
              <w:rPr>
                <w:rFonts w:ascii="Arial" w:eastAsia="Arial" w:hAnsi="Arial" w:cs="Arial"/>
                <w:color w:val="000000"/>
              </w:rPr>
              <w:t xml:space="preserve">ffectés </w:t>
            </w:r>
          </w:p>
          <w:p w14:paraId="6BCA3815" w14:textId="77777777" w:rsidR="00AF46D0" w:rsidRDefault="00DF470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les cas de patients sur lesquels prélever des échantillons</w:t>
            </w:r>
          </w:p>
          <w:p w14:paraId="47D66029" w14:textId="1210249C" w:rsidR="00AF46D0" w:rsidRDefault="00DF470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w:t>
            </w:r>
            <w:r w:rsidR="00E3629E">
              <w:rPr>
                <w:rFonts w:ascii="Arial" w:eastAsia="Arial" w:hAnsi="Arial" w:cs="Arial"/>
                <w:color w:val="000000"/>
              </w:rPr>
              <w:t>er</w:t>
            </w:r>
            <w:r>
              <w:rPr>
                <w:rFonts w:ascii="Arial" w:eastAsia="Arial" w:hAnsi="Arial" w:cs="Arial"/>
                <w:color w:val="000000"/>
              </w:rPr>
              <w:t xml:space="preserve"> la conception de l'étude épidémiologique </w:t>
            </w:r>
          </w:p>
          <w:p w14:paraId="0633D958" w14:textId="77777777" w:rsidR="00AF46D0" w:rsidRDefault="00DF4703">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le(s) type(s) d'échantillon(s) à prélever sur les patients</w:t>
            </w:r>
          </w:p>
          <w:p w14:paraId="0E25AD49" w14:textId="77777777" w:rsidR="00AF46D0" w:rsidRDefault="00AF46D0">
            <w:pPr>
              <w:pBdr>
                <w:top w:val="nil"/>
                <w:left w:val="nil"/>
                <w:bottom w:val="nil"/>
                <w:right w:val="nil"/>
                <w:between w:val="nil"/>
              </w:pBdr>
              <w:spacing w:after="160" w:line="259" w:lineRule="auto"/>
              <w:ind w:left="720"/>
              <w:rPr>
                <w:rFonts w:ascii="Arial" w:eastAsia="Arial" w:hAnsi="Arial" w:cs="Arial"/>
                <w:color w:val="000000"/>
              </w:rPr>
            </w:pPr>
          </w:p>
        </w:tc>
      </w:tr>
      <w:tr w:rsidR="00AF46D0" w14:paraId="75F867DC" w14:textId="77777777">
        <w:trPr>
          <w:trHeight w:val="440"/>
        </w:trPr>
        <w:tc>
          <w:tcPr>
            <w:tcW w:w="1526" w:type="dxa"/>
            <w:shd w:val="clear" w:color="auto" w:fill="F2F2F2"/>
            <w:vAlign w:val="center"/>
          </w:tcPr>
          <w:p w14:paraId="72B0E6AC" w14:textId="77777777" w:rsidR="00AF46D0" w:rsidRDefault="00DF4703">
            <w:pPr>
              <w:jc w:val="right"/>
              <w:rPr>
                <w:rFonts w:ascii="Arial" w:eastAsia="Arial" w:hAnsi="Arial" w:cs="Arial"/>
                <w:b/>
                <w:i/>
              </w:rPr>
            </w:pPr>
            <w:r>
              <w:rPr>
                <w:rFonts w:ascii="Arial" w:eastAsia="Arial" w:hAnsi="Arial" w:cs="Arial"/>
                <w:b/>
                <w:i/>
              </w:rPr>
              <w:t>Réponse 24</w:t>
            </w:r>
          </w:p>
        </w:tc>
        <w:tc>
          <w:tcPr>
            <w:tcW w:w="7919" w:type="dxa"/>
            <w:shd w:val="clear" w:color="auto" w:fill="F2F2F2"/>
            <w:vAlign w:val="center"/>
          </w:tcPr>
          <w:p w14:paraId="078E379E" w14:textId="77777777" w:rsidR="00AF46D0" w:rsidRDefault="00DF4703">
            <w:pPr>
              <w:rPr>
                <w:rFonts w:ascii="Arial" w:eastAsia="Arial" w:hAnsi="Arial" w:cs="Arial"/>
                <w:i/>
              </w:rPr>
            </w:pPr>
            <w:r>
              <w:rPr>
                <w:rFonts w:ascii="Arial" w:eastAsia="Arial" w:hAnsi="Arial" w:cs="Arial"/>
                <w:i/>
              </w:rPr>
              <w:t xml:space="preserve">      D</w:t>
            </w:r>
          </w:p>
        </w:tc>
      </w:tr>
    </w:tbl>
    <w:p w14:paraId="55B55D5B" w14:textId="77777777" w:rsidR="00AF46D0" w:rsidRDefault="00AF46D0">
      <w:pPr>
        <w:rPr>
          <w:rFonts w:ascii="Arial" w:eastAsia="Arial" w:hAnsi="Arial" w:cs="Arial"/>
        </w:rPr>
      </w:pPr>
    </w:p>
    <w:tbl>
      <w:tblPr>
        <w:tblStyle w:val="af8"/>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AF46D0" w14:paraId="7FB02E54" w14:textId="77777777">
        <w:trPr>
          <w:trHeight w:val="1817"/>
        </w:trPr>
        <w:tc>
          <w:tcPr>
            <w:tcW w:w="1526" w:type="dxa"/>
            <w:vAlign w:val="center"/>
          </w:tcPr>
          <w:p w14:paraId="29CB3E68" w14:textId="77777777" w:rsidR="00AF46D0" w:rsidRDefault="00DF4703">
            <w:pPr>
              <w:jc w:val="right"/>
              <w:rPr>
                <w:rFonts w:ascii="Arial" w:eastAsia="Arial" w:hAnsi="Arial" w:cs="Arial"/>
                <w:b/>
              </w:rPr>
            </w:pPr>
            <w:r>
              <w:rPr>
                <w:rFonts w:ascii="Arial" w:eastAsia="Arial" w:hAnsi="Arial" w:cs="Arial"/>
                <w:b/>
              </w:rPr>
              <w:t>Question 25</w:t>
            </w:r>
          </w:p>
        </w:tc>
        <w:tc>
          <w:tcPr>
            <w:tcW w:w="7919" w:type="dxa"/>
            <w:vAlign w:val="center"/>
          </w:tcPr>
          <w:p w14:paraId="7525E728" w14:textId="77777777" w:rsidR="00AF46D0" w:rsidRDefault="00DF4703">
            <w:pPr>
              <w:rPr>
                <w:rFonts w:ascii="Arial" w:eastAsia="Arial" w:hAnsi="Arial" w:cs="Arial"/>
                <w:b/>
              </w:rPr>
            </w:pPr>
            <w:r>
              <w:rPr>
                <w:rFonts w:ascii="Arial" w:eastAsia="Arial" w:hAnsi="Arial" w:cs="Arial"/>
              </w:rPr>
              <w:br/>
            </w:r>
            <w:r>
              <w:rPr>
                <w:rFonts w:ascii="Arial" w:eastAsia="Arial" w:hAnsi="Arial" w:cs="Arial"/>
              </w:rPr>
              <w:t>Quel est le but de l'élaboration d'un objectif de communication unique et primordial (SOCO) pour une présentation ?</w:t>
            </w:r>
            <w:r>
              <w:rPr>
                <w:rFonts w:ascii="Arial" w:eastAsia="Arial" w:hAnsi="Arial" w:cs="Arial"/>
              </w:rPr>
              <w:br/>
            </w:r>
          </w:p>
          <w:p w14:paraId="4A21DF65" w14:textId="51BD94D9" w:rsidR="00AF46D0" w:rsidRDefault="00DF470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Résumer l'ensemble de la présentation en une seule </w:t>
            </w:r>
            <w:r w:rsidR="00F127A0">
              <w:rPr>
                <w:rFonts w:ascii="Arial" w:eastAsia="Arial" w:hAnsi="Arial" w:cs="Arial"/>
                <w:color w:val="000000"/>
              </w:rPr>
              <w:br/>
            </w:r>
            <w:r>
              <w:rPr>
                <w:rFonts w:ascii="Arial" w:eastAsia="Arial" w:hAnsi="Arial" w:cs="Arial"/>
                <w:color w:val="000000"/>
              </w:rPr>
              <w:t>phrase mémorable</w:t>
            </w:r>
          </w:p>
          <w:p w14:paraId="1083F4E5" w14:textId="77777777" w:rsidR="00AF46D0" w:rsidRDefault="00DF470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Lister tous les détails techniques de la présentation</w:t>
            </w:r>
          </w:p>
          <w:p w14:paraId="3156A872" w14:textId="77777777" w:rsidR="00AF46D0" w:rsidRDefault="00DF470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Présenter l'orateur et son parcours</w:t>
            </w:r>
          </w:p>
          <w:p w14:paraId="6488DA2E" w14:textId="77777777" w:rsidR="00AF46D0" w:rsidRDefault="00DF4703">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Fournir une explication détaillée de la méthodologie utilisée</w:t>
            </w:r>
          </w:p>
          <w:p w14:paraId="7126FC76" w14:textId="77777777" w:rsidR="00AF46D0" w:rsidRDefault="00AF46D0">
            <w:pPr>
              <w:pBdr>
                <w:top w:val="nil"/>
                <w:left w:val="nil"/>
                <w:bottom w:val="nil"/>
                <w:right w:val="nil"/>
                <w:between w:val="nil"/>
              </w:pBdr>
              <w:spacing w:after="160" w:line="259" w:lineRule="auto"/>
              <w:ind w:left="720"/>
              <w:rPr>
                <w:rFonts w:ascii="Arial" w:eastAsia="Arial" w:hAnsi="Arial" w:cs="Arial"/>
                <w:color w:val="000000"/>
              </w:rPr>
            </w:pPr>
          </w:p>
        </w:tc>
      </w:tr>
      <w:tr w:rsidR="00AF46D0" w14:paraId="48367A3E" w14:textId="77777777">
        <w:trPr>
          <w:trHeight w:val="440"/>
        </w:trPr>
        <w:tc>
          <w:tcPr>
            <w:tcW w:w="1526" w:type="dxa"/>
            <w:shd w:val="clear" w:color="auto" w:fill="F2F2F2"/>
            <w:vAlign w:val="center"/>
          </w:tcPr>
          <w:p w14:paraId="24EE4946" w14:textId="77777777" w:rsidR="00AF46D0" w:rsidRDefault="00DF4703">
            <w:pPr>
              <w:jc w:val="right"/>
              <w:rPr>
                <w:rFonts w:ascii="Arial" w:eastAsia="Arial" w:hAnsi="Arial" w:cs="Arial"/>
                <w:b/>
                <w:i/>
              </w:rPr>
            </w:pPr>
            <w:r>
              <w:rPr>
                <w:rFonts w:ascii="Arial" w:eastAsia="Arial" w:hAnsi="Arial" w:cs="Arial"/>
                <w:b/>
                <w:i/>
              </w:rPr>
              <w:t>Réponse 25</w:t>
            </w:r>
          </w:p>
        </w:tc>
        <w:tc>
          <w:tcPr>
            <w:tcW w:w="7919" w:type="dxa"/>
            <w:shd w:val="clear" w:color="auto" w:fill="F2F2F2"/>
            <w:vAlign w:val="center"/>
          </w:tcPr>
          <w:p w14:paraId="647DC68A" w14:textId="77777777" w:rsidR="00AF46D0" w:rsidRDefault="00DF4703">
            <w:pPr>
              <w:rPr>
                <w:rFonts w:ascii="Arial" w:eastAsia="Arial" w:hAnsi="Arial" w:cs="Arial"/>
                <w:i/>
              </w:rPr>
            </w:pPr>
            <w:r>
              <w:rPr>
                <w:rFonts w:ascii="Arial" w:eastAsia="Arial" w:hAnsi="Arial" w:cs="Arial"/>
                <w:i/>
              </w:rPr>
              <w:t xml:space="preserve">      A</w:t>
            </w:r>
          </w:p>
        </w:tc>
      </w:tr>
    </w:tbl>
    <w:p w14:paraId="6CFC7BC1" w14:textId="77777777" w:rsidR="00AF46D0" w:rsidRDefault="00AF46D0">
      <w:pPr>
        <w:rPr>
          <w:rFonts w:ascii="Arial" w:eastAsia="Arial" w:hAnsi="Arial" w:cs="Arial"/>
          <w:b/>
        </w:rPr>
      </w:pPr>
    </w:p>
    <w:p w14:paraId="2D249626" w14:textId="77777777" w:rsidR="00AF46D0" w:rsidRDefault="00AF46D0">
      <w:pPr>
        <w:rPr>
          <w:rFonts w:ascii="Arial" w:eastAsia="Arial" w:hAnsi="Arial" w:cs="Arial"/>
          <w:b/>
        </w:rPr>
      </w:pPr>
    </w:p>
    <w:sectPr w:rsidR="00AF46D0">
      <w:headerReference w:type="default" r:id="rId14"/>
      <w:footerReference w:type="default" r:id="rId15"/>
      <w:footerReference w:type="first" r:id="rId16"/>
      <w:pgSz w:w="12240" w:h="15840"/>
      <w:pgMar w:top="1152" w:right="1440" w:bottom="1152" w:left="1440" w:header="576"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16104F" w14:textId="77777777" w:rsidR="00C57746" w:rsidRDefault="00C57746">
      <w:pPr>
        <w:spacing w:after="0" w:line="240" w:lineRule="auto"/>
      </w:pPr>
      <w:r>
        <w:separator/>
      </w:r>
    </w:p>
  </w:endnote>
  <w:endnote w:type="continuationSeparator" w:id="0">
    <w:p w14:paraId="73A71376" w14:textId="77777777" w:rsidR="00C57746" w:rsidRDefault="00C577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subsetted="1" w:fontKey="{5883BEFB-5CA6-49E2-ACA4-2B38ABB5D55C}"/>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embedRegular r:id="rId2" w:fontKey="{1B3763ED-FF44-4F6A-964D-CAE635DAB34A}"/>
    <w:embedBold r:id="rId3" w:fontKey="{AB2D3F1D-AF23-4D14-AA28-7CBA743CAD90}"/>
    <w:embedItalic r:id="rId4" w:fontKey="{39579A9C-7C82-43BD-8E91-AE34828DB405}"/>
    <w:embedBoldItalic r:id="rId5" w:fontKey="{70A1B3DE-AC8C-40C8-819A-8E3D83F4969C}"/>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89AA43" w14:textId="77777777" w:rsidR="00AF46D0" w:rsidRDefault="00DF4703">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74743A">
      <w:rPr>
        <w:rFonts w:ascii="Arial" w:eastAsia="Arial" w:hAnsi="Arial" w:cs="Arial"/>
        <w:noProof/>
        <w:color w:val="000000"/>
      </w:rPr>
      <w:t>2</w:t>
    </w:r>
    <w:r>
      <w:rPr>
        <w:rFonts w:ascii="Arial" w:eastAsia="Arial" w:hAnsi="Arial" w:cs="Arial"/>
        <w:color w:val="000000"/>
      </w:rPr>
      <w:fldChar w:fldCharType="end"/>
    </w:r>
  </w:p>
  <w:p w14:paraId="0A5588A9" w14:textId="77777777" w:rsidR="00AF46D0" w:rsidRDefault="00AF46D0">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B70412" w14:textId="77777777" w:rsidR="00AF46D0" w:rsidRDefault="00DF4703">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74743A">
      <w:rPr>
        <w:rFonts w:ascii="Arial" w:eastAsia="Arial" w:hAnsi="Arial" w:cs="Arial"/>
        <w:noProof/>
        <w:color w:val="000000"/>
      </w:rPr>
      <w:t>1</w:t>
    </w:r>
    <w:r>
      <w:rPr>
        <w:rFonts w:ascii="Arial" w:eastAsia="Arial" w:hAnsi="Arial" w:cs="Arial"/>
        <w:color w:val="000000"/>
      </w:rPr>
      <w:fldChar w:fldCharType="end"/>
    </w:r>
  </w:p>
  <w:p w14:paraId="0023FA9D" w14:textId="77777777" w:rsidR="00AF46D0" w:rsidRDefault="00AF46D0">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BD2198" w14:textId="77777777" w:rsidR="00C57746" w:rsidRDefault="00C57746">
      <w:pPr>
        <w:spacing w:after="0" w:line="240" w:lineRule="auto"/>
      </w:pPr>
      <w:r>
        <w:separator/>
      </w:r>
    </w:p>
  </w:footnote>
  <w:footnote w:type="continuationSeparator" w:id="0">
    <w:p w14:paraId="46921BD9" w14:textId="77777777" w:rsidR="00C57746" w:rsidRDefault="00C577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088B27" w14:textId="77777777" w:rsidR="00AF46D0" w:rsidRDefault="00DF4703">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bookmarkStart w:id="0" w:name="_gjdgxs" w:colFirst="0" w:colLast="0"/>
    <w:bookmarkEnd w:id="0"/>
    <w:r>
      <w:rPr>
        <w:rFonts w:ascii="Arial" w:eastAsia="Arial" w:hAnsi="Arial" w:cs="Arial"/>
        <w:color w:val="000000"/>
      </w:rPr>
      <w:t>FETP-Première ligne 3.0</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 xml:space="preserve"> Questions et réponses du post-test</w:t>
    </w:r>
  </w:p>
  <w:p w14:paraId="48CF1668" w14:textId="7FEF79EA" w:rsidR="00AF46D0" w:rsidRDefault="00824ED5">
    <w:pPr>
      <w:pBdr>
        <w:top w:val="nil"/>
        <w:left w:val="nil"/>
        <w:bottom w:val="nil"/>
        <w:right w:val="nil"/>
        <w:between w:val="nil"/>
      </w:pBdr>
      <w:tabs>
        <w:tab w:val="center" w:pos="4680"/>
        <w:tab w:val="right" w:pos="9360"/>
      </w:tabs>
      <w:spacing w:after="0" w:line="240" w:lineRule="auto"/>
      <w:rPr>
        <w:color w:val="000000"/>
      </w:rPr>
    </w:pPr>
    <w:r w:rsidRPr="00711D7C">
      <w:rPr>
        <w:rFonts w:ascii="Arial" w:hAnsi="Arial" w:cs="Arial"/>
        <w:noProof/>
        <w:sz w:val="24"/>
        <w:szCs w:val="24"/>
      </w:rPr>
      <mc:AlternateContent>
        <mc:Choice Requires="wps">
          <w:drawing>
            <wp:anchor distT="0" distB="0" distL="114300" distR="114300" simplePos="0" relativeHeight="251659264" behindDoc="0" locked="0" layoutInCell="1" allowOverlap="1" wp14:anchorId="212505C3" wp14:editId="45974E4F">
              <wp:simplePos x="0" y="0"/>
              <wp:positionH relativeFrom="margin">
                <wp:posOffset>0</wp:posOffset>
              </wp:positionH>
              <wp:positionV relativeFrom="paragraph">
                <wp:posOffset>62909</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1C4F17"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95pt" to="471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" strokecolor="#109648" strokeweight="3pt">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93298"/>
    <w:multiLevelType w:val="multilevel"/>
    <w:tmpl w:val="4AD4158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0F20F1"/>
    <w:multiLevelType w:val="multilevel"/>
    <w:tmpl w:val="6FEE85B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Wingdings" w:hAnsi="Wingdings" w:hint="default"/>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07667A11"/>
    <w:multiLevelType w:val="multilevel"/>
    <w:tmpl w:val="75140F1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DDE3F40"/>
    <w:multiLevelType w:val="multilevel"/>
    <w:tmpl w:val="913E6D6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26B4E65"/>
    <w:multiLevelType w:val="multilevel"/>
    <w:tmpl w:val="6F9C267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12FC0C6F"/>
    <w:multiLevelType w:val="multilevel"/>
    <w:tmpl w:val="78CE14E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Wingdings" w:hAnsi="Wingdings" w:hint="default"/>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14937E03"/>
    <w:multiLevelType w:val="multilevel"/>
    <w:tmpl w:val="FBA2F96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5797486"/>
    <w:multiLevelType w:val="multilevel"/>
    <w:tmpl w:val="F71C9AE0"/>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E7C3BE8"/>
    <w:multiLevelType w:val="multilevel"/>
    <w:tmpl w:val="E7461D2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37E4A2B"/>
    <w:multiLevelType w:val="multilevel"/>
    <w:tmpl w:val="4680E9E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7EC53F8"/>
    <w:multiLevelType w:val="multilevel"/>
    <w:tmpl w:val="2912FEF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AA0704E"/>
    <w:multiLevelType w:val="multilevel"/>
    <w:tmpl w:val="7AB2604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BE95204"/>
    <w:multiLevelType w:val="multilevel"/>
    <w:tmpl w:val="4C82965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3A1776C"/>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B8E0055"/>
    <w:multiLevelType w:val="multilevel"/>
    <w:tmpl w:val="C8C823C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E517385"/>
    <w:multiLevelType w:val="multilevel"/>
    <w:tmpl w:val="B22CE3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ED22E6E"/>
    <w:multiLevelType w:val="multilevel"/>
    <w:tmpl w:val="6A20CD76"/>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0AD7C2E"/>
    <w:multiLevelType w:val="multilevel"/>
    <w:tmpl w:val="3EFEE84A"/>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43125520"/>
    <w:multiLevelType w:val="multilevel"/>
    <w:tmpl w:val="183650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43F5A14"/>
    <w:multiLevelType w:val="multilevel"/>
    <w:tmpl w:val="09C62D5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5E75F1"/>
    <w:multiLevelType w:val="multilevel"/>
    <w:tmpl w:val="F9E69978"/>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96F61E0"/>
    <w:multiLevelType w:val="multilevel"/>
    <w:tmpl w:val="10D65E34"/>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A6548F9"/>
    <w:multiLevelType w:val="multilevel"/>
    <w:tmpl w:val="6AE07F9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D3372D9"/>
    <w:multiLevelType w:val="multilevel"/>
    <w:tmpl w:val="6570179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DFF004D"/>
    <w:multiLevelType w:val="multilevel"/>
    <w:tmpl w:val="97949B24"/>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F7D3851"/>
    <w:multiLevelType w:val="multilevel"/>
    <w:tmpl w:val="87DCA2D0"/>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43F4F3E"/>
    <w:multiLevelType w:val="multilevel"/>
    <w:tmpl w:val="7156519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6FE0D80"/>
    <w:multiLevelType w:val="multilevel"/>
    <w:tmpl w:val="15049BAE"/>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92A635A"/>
    <w:multiLevelType w:val="multilevel"/>
    <w:tmpl w:val="1318D386"/>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5A2E647F"/>
    <w:multiLevelType w:val="multilevel"/>
    <w:tmpl w:val="774ADE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5C091A98"/>
    <w:multiLevelType w:val="multilevel"/>
    <w:tmpl w:val="4BA206FE"/>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19F59FD"/>
    <w:multiLevelType w:val="multilevel"/>
    <w:tmpl w:val="0F463ED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637C4D77"/>
    <w:multiLevelType w:val="multilevel"/>
    <w:tmpl w:val="045441F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E4B74E3"/>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0D03AF8"/>
    <w:multiLevelType w:val="multilevel"/>
    <w:tmpl w:val="DDAA7D9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29E6199"/>
    <w:multiLevelType w:val="multilevel"/>
    <w:tmpl w:val="30A6A0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72CB1BE0"/>
    <w:multiLevelType w:val="multilevel"/>
    <w:tmpl w:val="51EE9D2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6642186"/>
    <w:multiLevelType w:val="multilevel"/>
    <w:tmpl w:val="797295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7ACB0DB5"/>
    <w:multiLevelType w:val="multilevel"/>
    <w:tmpl w:val="8372259C"/>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092436798">
    <w:abstractNumId w:val="9"/>
  </w:num>
  <w:num w:numId="2" w16cid:durableId="1624116773">
    <w:abstractNumId w:val="0"/>
  </w:num>
  <w:num w:numId="3" w16cid:durableId="1323973077">
    <w:abstractNumId w:val="4"/>
  </w:num>
  <w:num w:numId="4" w16cid:durableId="285738992">
    <w:abstractNumId w:val="32"/>
  </w:num>
  <w:num w:numId="5" w16cid:durableId="1076364874">
    <w:abstractNumId w:val="25"/>
  </w:num>
  <w:num w:numId="6" w16cid:durableId="1787264310">
    <w:abstractNumId w:val="19"/>
  </w:num>
  <w:num w:numId="7" w16cid:durableId="1014578137">
    <w:abstractNumId w:val="8"/>
  </w:num>
  <w:num w:numId="8" w16cid:durableId="878204047">
    <w:abstractNumId w:val="26"/>
  </w:num>
  <w:num w:numId="9" w16cid:durableId="2048795808">
    <w:abstractNumId w:val="21"/>
  </w:num>
  <w:num w:numId="10" w16cid:durableId="820585033">
    <w:abstractNumId w:val="3"/>
  </w:num>
  <w:num w:numId="11" w16cid:durableId="1264799155">
    <w:abstractNumId w:val="20"/>
  </w:num>
  <w:num w:numId="12" w16cid:durableId="1782189199">
    <w:abstractNumId w:val="27"/>
  </w:num>
  <w:num w:numId="13" w16cid:durableId="321659089">
    <w:abstractNumId w:val="11"/>
  </w:num>
  <w:num w:numId="14" w16cid:durableId="1851600411">
    <w:abstractNumId w:val="14"/>
  </w:num>
  <w:num w:numId="15" w16cid:durableId="1375959529">
    <w:abstractNumId w:val="6"/>
  </w:num>
  <w:num w:numId="16" w16cid:durableId="1743988242">
    <w:abstractNumId w:val="23"/>
  </w:num>
  <w:num w:numId="17" w16cid:durableId="2139251438">
    <w:abstractNumId w:val="22"/>
  </w:num>
  <w:num w:numId="18" w16cid:durableId="513493666">
    <w:abstractNumId w:val="31"/>
  </w:num>
  <w:num w:numId="19" w16cid:durableId="1667509598">
    <w:abstractNumId w:val="10"/>
  </w:num>
  <w:num w:numId="20" w16cid:durableId="1619793375">
    <w:abstractNumId w:val="2"/>
  </w:num>
  <w:num w:numId="21" w16cid:durableId="1484393084">
    <w:abstractNumId w:val="36"/>
  </w:num>
  <w:num w:numId="22" w16cid:durableId="342438179">
    <w:abstractNumId w:val="34"/>
  </w:num>
  <w:num w:numId="23" w16cid:durableId="321853175">
    <w:abstractNumId w:val="37"/>
  </w:num>
  <w:num w:numId="24" w16cid:durableId="1698315739">
    <w:abstractNumId w:val="12"/>
  </w:num>
  <w:num w:numId="25" w16cid:durableId="1703750360">
    <w:abstractNumId w:val="7"/>
  </w:num>
  <w:num w:numId="26" w16cid:durableId="1812482425">
    <w:abstractNumId w:val="33"/>
  </w:num>
  <w:num w:numId="27" w16cid:durableId="797725091">
    <w:abstractNumId w:val="13"/>
  </w:num>
  <w:num w:numId="28" w16cid:durableId="2026011090">
    <w:abstractNumId w:val="1"/>
  </w:num>
  <w:num w:numId="29" w16cid:durableId="691497205">
    <w:abstractNumId w:val="5"/>
  </w:num>
  <w:num w:numId="30" w16cid:durableId="2001694188">
    <w:abstractNumId w:val="15"/>
  </w:num>
  <w:num w:numId="31" w16cid:durableId="1874460728">
    <w:abstractNumId w:val="18"/>
  </w:num>
  <w:num w:numId="32" w16cid:durableId="679548490">
    <w:abstractNumId w:val="29"/>
  </w:num>
  <w:num w:numId="33" w16cid:durableId="1692755051">
    <w:abstractNumId w:val="35"/>
  </w:num>
  <w:num w:numId="34" w16cid:durableId="1759279883">
    <w:abstractNumId w:val="16"/>
  </w:num>
  <w:num w:numId="35" w16cid:durableId="981815176">
    <w:abstractNumId w:val="24"/>
  </w:num>
  <w:num w:numId="36" w16cid:durableId="2123844646">
    <w:abstractNumId w:val="30"/>
  </w:num>
  <w:num w:numId="37" w16cid:durableId="2016806513">
    <w:abstractNumId w:val="38"/>
  </w:num>
  <w:num w:numId="38" w16cid:durableId="1097600714">
    <w:abstractNumId w:val="28"/>
  </w:num>
  <w:num w:numId="39" w16cid:durableId="119997093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6D0"/>
    <w:rsid w:val="000C277A"/>
    <w:rsid w:val="001144F2"/>
    <w:rsid w:val="00261EA1"/>
    <w:rsid w:val="00264AC5"/>
    <w:rsid w:val="004512BA"/>
    <w:rsid w:val="005B3936"/>
    <w:rsid w:val="0060794B"/>
    <w:rsid w:val="006370E3"/>
    <w:rsid w:val="0074743A"/>
    <w:rsid w:val="007A5954"/>
    <w:rsid w:val="007D3808"/>
    <w:rsid w:val="00824ED5"/>
    <w:rsid w:val="008539B0"/>
    <w:rsid w:val="00A23AB7"/>
    <w:rsid w:val="00A8044E"/>
    <w:rsid w:val="00AF46D0"/>
    <w:rsid w:val="00B477E1"/>
    <w:rsid w:val="00B80884"/>
    <w:rsid w:val="00C57746"/>
    <w:rsid w:val="00C737ED"/>
    <w:rsid w:val="00D44B05"/>
    <w:rsid w:val="00DF4703"/>
    <w:rsid w:val="00E3629E"/>
    <w:rsid w:val="00F127A0"/>
    <w:rsid w:val="00F163CF"/>
    <w:rsid w:val="00FD214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29A820"/>
  <w15:docId w15:val="{A2DD9684-2677-4D09-822E-A7BD8E7BF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Pr>
  </w:style>
  <w:style w:type="table" w:customStyle="1" w:styleId="aa">
    <w:basedOn w:val="TableNormal"/>
    <w:pPr>
      <w:spacing w:after="0" w:line="240" w:lineRule="auto"/>
    </w:pPr>
    <w:tblPr>
      <w:tblStyleRowBandSize w:val="1"/>
      <w:tblStyleColBandSize w:val="1"/>
    </w:tblPr>
  </w:style>
  <w:style w:type="table" w:customStyle="1" w:styleId="ab">
    <w:basedOn w:val="TableNormal"/>
    <w:pPr>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 w:type="table" w:customStyle="1" w:styleId="af">
    <w:basedOn w:val="TableNormal"/>
    <w:pPr>
      <w:spacing w:after="0" w:line="240" w:lineRule="auto"/>
    </w:pPr>
    <w:tblPr>
      <w:tblStyleRowBandSize w:val="1"/>
      <w:tblStyleColBandSize w:val="1"/>
    </w:tblPr>
  </w:style>
  <w:style w:type="table" w:customStyle="1" w:styleId="af0">
    <w:basedOn w:val="TableNormal"/>
    <w:pPr>
      <w:spacing w:after="0" w:line="240" w:lineRule="auto"/>
    </w:pPr>
    <w:tblPr>
      <w:tblStyleRowBandSize w:val="1"/>
      <w:tblStyleColBandSize w:val="1"/>
    </w:tblPr>
  </w:style>
  <w:style w:type="table" w:customStyle="1" w:styleId="af1">
    <w:basedOn w:val="TableNormal"/>
    <w:pPr>
      <w:spacing w:after="0" w:line="240" w:lineRule="auto"/>
    </w:pPr>
    <w:tblPr>
      <w:tblStyleRowBandSize w:val="1"/>
      <w:tblStyleColBandSize w:val="1"/>
    </w:tblPr>
  </w:style>
  <w:style w:type="table" w:customStyle="1" w:styleId="af2">
    <w:basedOn w:val="TableNormal"/>
    <w:pPr>
      <w:spacing w:after="0" w:line="240" w:lineRule="auto"/>
    </w:pPr>
    <w:tblPr>
      <w:tblStyleRowBandSize w:val="1"/>
      <w:tblStyleColBandSize w:val="1"/>
    </w:tblPr>
  </w:style>
  <w:style w:type="table" w:customStyle="1" w:styleId="af3">
    <w:basedOn w:val="TableNormal"/>
    <w:pPr>
      <w:spacing w:after="0" w:line="240" w:lineRule="auto"/>
    </w:pPr>
    <w:tblPr>
      <w:tblStyleRowBandSize w:val="1"/>
      <w:tblStyleColBandSize w:val="1"/>
    </w:tblPr>
  </w:style>
  <w:style w:type="table" w:customStyle="1" w:styleId="af4">
    <w:basedOn w:val="TableNormal"/>
    <w:pPr>
      <w:spacing w:after="0" w:line="240" w:lineRule="auto"/>
    </w:pPr>
    <w:tblPr>
      <w:tblStyleRowBandSize w:val="1"/>
      <w:tblStyleColBandSize w:val="1"/>
    </w:tblPr>
  </w:style>
  <w:style w:type="table" w:customStyle="1" w:styleId="af5">
    <w:basedOn w:val="TableNormal"/>
    <w:pPr>
      <w:spacing w:after="0" w:line="240" w:lineRule="auto"/>
    </w:pPr>
    <w:tblPr>
      <w:tblStyleRowBandSize w:val="1"/>
      <w:tblStyleColBandSize w:val="1"/>
    </w:tblPr>
  </w:style>
  <w:style w:type="table" w:customStyle="1" w:styleId="af6">
    <w:basedOn w:val="TableNormal"/>
    <w:pPr>
      <w:spacing w:after="0" w:line="240" w:lineRule="auto"/>
    </w:pPr>
    <w:tblPr>
      <w:tblStyleRowBandSize w:val="1"/>
      <w:tblStyleColBandSize w:val="1"/>
    </w:tblPr>
  </w:style>
  <w:style w:type="table" w:customStyle="1" w:styleId="af7">
    <w:basedOn w:val="TableNormal"/>
    <w:pPr>
      <w:spacing w:after="0" w:line="240" w:lineRule="auto"/>
    </w:pPr>
    <w:tblPr>
      <w:tblStyleRowBandSize w:val="1"/>
      <w:tblStyleColBandSize w:val="1"/>
    </w:tblPr>
  </w:style>
  <w:style w:type="table" w:customStyle="1" w:styleId="af8">
    <w:basedOn w:val="TableNormal"/>
    <w:pPr>
      <w:spacing w:after="0" w:line="240" w:lineRule="auto"/>
    </w:pPr>
    <w:tblPr>
      <w:tblStyleRowBandSize w:val="1"/>
      <w:tblStyleColBandSize w:val="1"/>
    </w:tblPr>
  </w:style>
  <w:style w:type="paragraph" w:styleId="Header">
    <w:name w:val="header"/>
    <w:basedOn w:val="Normal"/>
    <w:link w:val="HeaderChar"/>
    <w:uiPriority w:val="99"/>
    <w:unhideWhenUsed/>
    <w:rsid w:val="00824ED5"/>
    <w:pPr>
      <w:tabs>
        <w:tab w:val="center" w:pos="4513"/>
        <w:tab w:val="right" w:pos="9026"/>
      </w:tabs>
      <w:spacing w:after="0" w:line="240" w:lineRule="auto"/>
    </w:pPr>
  </w:style>
  <w:style w:type="character" w:customStyle="1" w:styleId="HeaderChar">
    <w:name w:val="Header Char"/>
    <w:basedOn w:val="DefaultParagraphFont"/>
    <w:link w:val="Header"/>
    <w:uiPriority w:val="99"/>
    <w:rsid w:val="00824ED5"/>
  </w:style>
  <w:style w:type="paragraph" w:styleId="Footer">
    <w:name w:val="footer"/>
    <w:basedOn w:val="Normal"/>
    <w:link w:val="FooterChar"/>
    <w:uiPriority w:val="99"/>
    <w:unhideWhenUsed/>
    <w:rsid w:val="00824ED5"/>
    <w:pPr>
      <w:tabs>
        <w:tab w:val="center" w:pos="4513"/>
        <w:tab w:val="right" w:pos="9026"/>
      </w:tabs>
      <w:spacing w:after="0" w:line="240" w:lineRule="auto"/>
    </w:pPr>
  </w:style>
  <w:style w:type="character" w:customStyle="1" w:styleId="FooterChar">
    <w:name w:val="Footer Char"/>
    <w:basedOn w:val="DefaultParagraphFont"/>
    <w:link w:val="Footer"/>
    <w:uiPriority w:val="99"/>
    <w:rsid w:val="00824E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chart" Target="charts/chart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chart" Target="charts/chart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en-US" sz="1100" b="1">
                <a:solidFill>
                  <a:sysClr val="windowText" lastClr="000000"/>
                </a:solidFill>
              </a:rPr>
              <a:t>Cas</a:t>
            </a:r>
            <a:r>
              <a:rPr lang="en-US" sz="1100" b="1" baseline="0">
                <a:solidFill>
                  <a:sysClr val="windowText" lastClr="000000"/>
                </a:solidFill>
              </a:rPr>
              <a:t> de diarrh</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e notifi</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s par semaine</a:t>
            </a:r>
            <a:endParaRPr lang="en-US" sz="1100" b="1">
              <a:solidFill>
                <a:sysClr val="windowText" lastClr="000000"/>
              </a:solidFill>
            </a:endParaRPr>
          </a:p>
        </c:rich>
      </c:tx>
      <c:layout>
        <c:manualLayout>
          <c:xMode val="edge"/>
          <c:yMode val="edge"/>
          <c:x val="0.23880819061573061"/>
          <c:y val="2.3809593894221166E-2"/>
        </c:manualLayout>
      </c:layout>
      <c:overlay val="0"/>
      <c:spPr>
        <a:noFill/>
        <a:ln>
          <a:noFill/>
        </a:ln>
        <a:effectLst/>
      </c:spPr>
      <c:txPr>
        <a:bodyPr rot="0" spcFirstLastPara="1" vertOverflow="ellipsis" vert="horz" wrap="square" anchor="ctr" anchorCtr="1"/>
        <a:lstStyle/>
        <a:p>
          <a:pPr>
            <a:defRPr sz="110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en-US"/>
        </a:p>
      </c:txPr>
    </c:title>
    <c:autoTitleDeleted val="0"/>
    <c:plotArea>
      <c:layout>
        <c:manualLayout>
          <c:layoutTarget val="inner"/>
          <c:xMode val="edge"/>
          <c:yMode val="edge"/>
          <c:x val="0.14567328726069292"/>
          <c:y val="0.2232040621090588"/>
          <c:w val="0.76448547379853382"/>
          <c:h val="0.52536736646236981"/>
        </c:manualLayout>
      </c:layout>
      <c:barChart>
        <c:barDir val="col"/>
        <c:grouping val="clustered"/>
        <c:varyColors val="0"/>
        <c:ser>
          <c:idx val="0"/>
          <c:order val="0"/>
          <c:tx>
            <c:strRef>
              <c:f>Sheet1!$B$1</c:f>
              <c:strCache>
                <c:ptCount val="1"/>
                <c:pt idx="0">
                  <c:v>Series 1</c:v>
                </c:pt>
              </c:strCache>
            </c:strRef>
          </c:tx>
          <c:spPr>
            <a:solidFill>
              <a:srgbClr val="109648"/>
            </a:solidFill>
            <a:ln>
              <a:solidFill>
                <a:schemeClr val="tx1"/>
              </a:solidFill>
            </a:ln>
            <a:effectLst/>
          </c:spPr>
          <c:invertIfNegative val="0"/>
          <c:cat>
            <c:numRef>
              <c:f>Sheet1!$A$2:$A$53</c:f>
              <c:numCache>
                <c:formatCode>General</c:formatCode>
                <c:ptCount val="5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numCache>
            </c:numRef>
          </c:cat>
          <c:val>
            <c:numRef>
              <c:f>Sheet1!$B$2:$B$53</c:f>
              <c:numCache>
                <c:formatCode>General</c:formatCode>
                <c:ptCount val="52"/>
                <c:pt idx="0">
                  <c:v>200</c:v>
                </c:pt>
                <c:pt idx="1">
                  <c:v>210</c:v>
                </c:pt>
                <c:pt idx="2">
                  <c:v>205</c:v>
                </c:pt>
                <c:pt idx="3">
                  <c:v>210</c:v>
                </c:pt>
                <c:pt idx="4">
                  <c:v>205</c:v>
                </c:pt>
                <c:pt idx="5">
                  <c:v>200</c:v>
                </c:pt>
                <c:pt idx="6">
                  <c:v>195</c:v>
                </c:pt>
                <c:pt idx="7">
                  <c:v>190</c:v>
                </c:pt>
                <c:pt idx="8">
                  <c:v>195</c:v>
                </c:pt>
                <c:pt idx="9">
                  <c:v>200</c:v>
                </c:pt>
                <c:pt idx="10">
                  <c:v>195</c:v>
                </c:pt>
                <c:pt idx="11">
                  <c:v>190</c:v>
                </c:pt>
                <c:pt idx="12">
                  <c:v>190</c:v>
                </c:pt>
                <c:pt idx="13">
                  <c:v>185</c:v>
                </c:pt>
                <c:pt idx="14">
                  <c:v>180</c:v>
                </c:pt>
                <c:pt idx="15">
                  <c:v>185</c:v>
                </c:pt>
                <c:pt idx="16">
                  <c:v>180</c:v>
                </c:pt>
                <c:pt idx="17">
                  <c:v>185</c:v>
                </c:pt>
                <c:pt idx="18">
                  <c:v>190</c:v>
                </c:pt>
                <c:pt idx="19">
                  <c:v>195</c:v>
                </c:pt>
                <c:pt idx="20">
                  <c:v>200</c:v>
                </c:pt>
                <c:pt idx="21">
                  <c:v>210</c:v>
                </c:pt>
                <c:pt idx="22">
                  <c:v>215</c:v>
                </c:pt>
                <c:pt idx="23">
                  <c:v>210</c:v>
                </c:pt>
                <c:pt idx="24">
                  <c:v>215</c:v>
                </c:pt>
                <c:pt idx="25">
                  <c:v>210</c:v>
                </c:pt>
                <c:pt idx="26">
                  <c:v>200</c:v>
                </c:pt>
                <c:pt idx="27">
                  <c:v>190</c:v>
                </c:pt>
                <c:pt idx="28">
                  <c:v>195</c:v>
                </c:pt>
                <c:pt idx="29">
                  <c:v>190</c:v>
                </c:pt>
                <c:pt idx="30">
                  <c:v>195</c:v>
                </c:pt>
                <c:pt idx="31">
                  <c:v>200</c:v>
                </c:pt>
                <c:pt idx="32">
                  <c:v>205</c:v>
                </c:pt>
                <c:pt idx="33">
                  <c:v>225</c:v>
                </c:pt>
                <c:pt idx="34">
                  <c:v>250</c:v>
                </c:pt>
                <c:pt idx="35">
                  <c:v>270</c:v>
                </c:pt>
                <c:pt idx="36">
                  <c:v>280</c:v>
                </c:pt>
                <c:pt idx="37">
                  <c:v>310</c:v>
                </c:pt>
                <c:pt idx="38">
                  <c:v>340</c:v>
                </c:pt>
                <c:pt idx="39">
                  <c:v>315</c:v>
                </c:pt>
                <c:pt idx="40">
                  <c:v>310</c:v>
                </c:pt>
                <c:pt idx="41">
                  <c:v>280</c:v>
                </c:pt>
                <c:pt idx="42">
                  <c:v>270</c:v>
                </c:pt>
                <c:pt idx="43">
                  <c:v>240</c:v>
                </c:pt>
                <c:pt idx="44">
                  <c:v>220</c:v>
                </c:pt>
                <c:pt idx="45">
                  <c:v>210</c:v>
                </c:pt>
                <c:pt idx="46">
                  <c:v>200</c:v>
                </c:pt>
                <c:pt idx="47">
                  <c:v>190</c:v>
                </c:pt>
                <c:pt idx="48">
                  <c:v>180</c:v>
                </c:pt>
                <c:pt idx="49">
                  <c:v>185</c:v>
                </c:pt>
                <c:pt idx="50">
                  <c:v>190</c:v>
                </c:pt>
                <c:pt idx="51">
                  <c:v>190</c:v>
                </c:pt>
              </c:numCache>
            </c:numRef>
          </c:val>
          <c:extLst>
            <c:ext xmlns:c16="http://schemas.microsoft.com/office/drawing/2014/chart" uri="{C3380CC4-5D6E-409C-BE32-E72D297353CC}">
              <c16:uniqueId val="{00000000-607E-41E9-A8FC-5258FEF739AA}"/>
            </c:ext>
          </c:extLst>
        </c:ser>
        <c:dLbls>
          <c:showLegendKey val="0"/>
          <c:showVal val="0"/>
          <c:showCatName val="0"/>
          <c:showSerName val="0"/>
          <c:showPercent val="0"/>
          <c:showBubbleSize val="0"/>
        </c:dLbls>
        <c:gapWidth val="0"/>
        <c:axId val="1593823664"/>
        <c:axId val="1593834224"/>
      </c:barChart>
      <c:catAx>
        <c:axId val="1593823664"/>
        <c:scaling>
          <c:orientation val="minMax"/>
        </c:scaling>
        <c:delete val="0"/>
        <c:axPos val="b"/>
        <c:title>
          <c:tx>
            <c:rich>
              <a:bodyPr rot="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100" b="1">
                    <a:solidFill>
                      <a:sysClr val="windowText" lastClr="000000"/>
                    </a:solidFill>
                  </a:rPr>
                  <a:t>Semaine</a:t>
                </a:r>
                <a:r>
                  <a:rPr lang="en-US" sz="1100" b="1" baseline="0">
                    <a:solidFill>
                      <a:sysClr val="windowText" lastClr="000000"/>
                    </a:solidFill>
                  </a:rPr>
                  <a:t> </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pid</a:t>
                </a:r>
                <a:r>
                  <a:rPr lang="en-US" sz="1100" b="1" baseline="0">
                    <a:solidFill>
                      <a:sysClr val="windowText" lastClr="000000"/>
                    </a:solidFill>
                    <a:latin typeface="Arial" panose="020B0604020202020204" pitchFamily="34" charset="0"/>
                    <a:cs typeface="Arial" panose="020B0604020202020204" pitchFamily="34" charset="0"/>
                  </a:rPr>
                  <a:t>é</a:t>
                </a:r>
                <a:r>
                  <a:rPr lang="en-US" sz="1100" b="1" baseline="0">
                    <a:solidFill>
                      <a:sysClr val="windowText" lastClr="000000"/>
                    </a:solidFill>
                  </a:rPr>
                  <a:t>miologique</a:t>
                </a:r>
                <a:endParaRPr lang="en-US" sz="1100" b="1">
                  <a:solidFill>
                    <a:sysClr val="windowText" lastClr="000000"/>
                  </a:solidFill>
                </a:endParaRPr>
              </a:p>
            </c:rich>
          </c:tx>
          <c:layout>
            <c:manualLayout>
              <c:xMode val="edge"/>
              <c:yMode val="edge"/>
              <c:x val="0.30628804450842473"/>
              <c:y val="0.90040053404539389"/>
            </c:manualLayout>
          </c:layout>
          <c:overlay val="0"/>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0" spcFirstLastPara="1" vertOverflow="ellipsis"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593834224"/>
        <c:crosses val="autoZero"/>
        <c:auto val="1"/>
        <c:lblAlgn val="ctr"/>
        <c:lblOffset val="100"/>
        <c:noMultiLvlLbl val="0"/>
      </c:catAx>
      <c:valAx>
        <c:axId val="1593834224"/>
        <c:scaling>
          <c:orientation val="minMax"/>
          <c:max val="400"/>
        </c:scaling>
        <c:delete val="0"/>
        <c:axPos val="l"/>
        <c:title>
          <c:tx>
            <c:rich>
              <a:bodyPr rot="-540000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100" b="1">
                    <a:solidFill>
                      <a:sysClr val="windowText" lastClr="000000"/>
                    </a:solidFill>
                  </a:rPr>
                  <a:t>Nombre</a:t>
                </a:r>
                <a:r>
                  <a:rPr lang="en-US" sz="1100" b="1" baseline="0">
                    <a:solidFill>
                      <a:sysClr val="windowText" lastClr="000000"/>
                    </a:solidFill>
                  </a:rPr>
                  <a:t> de cas</a:t>
                </a:r>
                <a:endParaRPr lang="en-US" sz="1100" b="1">
                  <a:solidFill>
                    <a:sysClr val="windowText" lastClr="000000"/>
                  </a:solidFill>
                </a:endParaRPr>
              </a:p>
            </c:rich>
          </c:tx>
          <c:layout>
            <c:manualLayout>
              <c:xMode val="edge"/>
              <c:yMode val="edge"/>
              <c:x val="1.3888800659839447E-2"/>
              <c:y val="0.21335533992830333"/>
            </c:manualLayout>
          </c:layout>
          <c:overlay val="0"/>
          <c:spPr>
            <a:noFill/>
            <a:ln>
              <a:noFill/>
            </a:ln>
            <a:effectLst/>
          </c:spPr>
          <c:txPr>
            <a:bodyPr rot="-5400000" spcFirstLastPara="1" vertOverflow="ellipsis" vert="horz" wrap="square" anchor="ctr" anchorCtr="1"/>
            <a:lstStyle/>
            <a:p>
              <a:pPr>
                <a:defRPr sz="11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593823664"/>
        <c:crosses val="autoZero"/>
        <c:crossBetween val="between"/>
      </c:valAx>
      <c:spPr>
        <a:noFill/>
        <a:ln w="25400">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6350" cap="flat" cmpd="sng" algn="ctr">
      <a:solidFill>
        <a:schemeClr val="tx1"/>
      </a:solidFill>
      <a:round/>
    </a:ln>
    <a:effectLst/>
  </c:spPr>
  <c:txPr>
    <a:bodyPr/>
    <a:lstStyle/>
    <a:p>
      <a:pPr>
        <a:defRPr>
          <a:latin typeface="Arial" panose="020B0604020202020204" pitchFamily="34" charset="0"/>
          <a:cs typeface="Arial" panose="020B060402020202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Sheet1!$B$1</c:f>
              <c:strCache>
                <c:ptCount val="1"/>
                <c:pt idx="0">
                  <c:v>Cases</c:v>
                </c:pt>
              </c:strCache>
            </c:strRef>
          </c:tx>
          <c:spPr>
            <a:solidFill>
              <a:srgbClr val="109648"/>
            </a:solidFill>
            <a:ln>
              <a:solidFill>
                <a:schemeClr val="tx1"/>
              </a:solidFill>
            </a:ln>
            <a:effectLst/>
          </c:spPr>
          <c:invertIfNegative val="0"/>
          <c:cat>
            <c:numRef>
              <c:f>Sheet1!$A$2:$A$23</c:f>
              <c:numCache>
                <c:formatCode>General</c:formatCode>
                <c:ptCount val="2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numCache>
            </c:numRef>
          </c:cat>
          <c:val>
            <c:numRef>
              <c:f>Sheet1!$B$2:$B$23</c:f>
              <c:numCache>
                <c:formatCode>General</c:formatCode>
                <c:ptCount val="22"/>
                <c:pt idx="0">
                  <c:v>0</c:v>
                </c:pt>
                <c:pt idx="1">
                  <c:v>0</c:v>
                </c:pt>
                <c:pt idx="2">
                  <c:v>1</c:v>
                </c:pt>
                <c:pt idx="3">
                  <c:v>0</c:v>
                </c:pt>
                <c:pt idx="4">
                  <c:v>0</c:v>
                </c:pt>
                <c:pt idx="5">
                  <c:v>0</c:v>
                </c:pt>
                <c:pt idx="6">
                  <c:v>12</c:v>
                </c:pt>
                <c:pt idx="7">
                  <c:v>18</c:v>
                </c:pt>
                <c:pt idx="8">
                  <c:v>10</c:v>
                </c:pt>
                <c:pt idx="9">
                  <c:v>5</c:v>
                </c:pt>
                <c:pt idx="10">
                  <c:v>3</c:v>
                </c:pt>
                <c:pt idx="11">
                  <c:v>1</c:v>
                </c:pt>
                <c:pt idx="12">
                  <c:v>0</c:v>
                </c:pt>
                <c:pt idx="13">
                  <c:v>0</c:v>
                </c:pt>
                <c:pt idx="14">
                  <c:v>0</c:v>
                </c:pt>
                <c:pt idx="15">
                  <c:v>0</c:v>
                </c:pt>
                <c:pt idx="16">
                  <c:v>0</c:v>
                </c:pt>
                <c:pt idx="17">
                  <c:v>0</c:v>
                </c:pt>
                <c:pt idx="18">
                  <c:v>0</c:v>
                </c:pt>
                <c:pt idx="19">
                  <c:v>0</c:v>
                </c:pt>
                <c:pt idx="20">
                  <c:v>1</c:v>
                </c:pt>
                <c:pt idx="21">
                  <c:v>0</c:v>
                </c:pt>
              </c:numCache>
            </c:numRef>
          </c:val>
          <c:extLst>
            <c:ext xmlns:c16="http://schemas.microsoft.com/office/drawing/2014/chart" uri="{C3380CC4-5D6E-409C-BE32-E72D297353CC}">
              <c16:uniqueId val="{00000000-C065-4354-B1BA-5BFD3F3FC8F2}"/>
            </c:ext>
          </c:extLst>
        </c:ser>
        <c:dLbls>
          <c:showLegendKey val="0"/>
          <c:showVal val="0"/>
          <c:showCatName val="0"/>
          <c:showSerName val="0"/>
          <c:showPercent val="0"/>
          <c:showBubbleSize val="0"/>
        </c:dLbls>
        <c:gapWidth val="0"/>
        <c:overlap val="100"/>
        <c:axId val="-2135312824"/>
        <c:axId val="-2135345096"/>
      </c:barChart>
      <c:catAx>
        <c:axId val="-2135312824"/>
        <c:scaling>
          <c:orientation val="minMax"/>
        </c:scaling>
        <c:delete val="0"/>
        <c:axPos val="b"/>
        <c:title>
          <c:tx>
            <c:rich>
              <a:bodyPr rot="0" vert="horz"/>
              <a:lstStyle/>
              <a:p>
                <a:pPr>
                  <a:defRPr/>
                </a:pPr>
                <a:r>
                  <a:rPr lang="en-US"/>
                  <a:t>Date d'apparition</a:t>
                </a:r>
              </a:p>
            </c:rich>
          </c:tx>
          <c:layout>
            <c:manualLayout>
              <c:xMode val="edge"/>
              <c:yMode val="edge"/>
              <c:x val="0.40898660657771474"/>
              <c:y val="0.86199321141480156"/>
            </c:manualLayout>
          </c:layout>
          <c:overlay val="0"/>
          <c:spPr>
            <a:noFill/>
            <a:ln>
              <a:noFill/>
            </a:ln>
            <a:effectLst/>
          </c:spPr>
        </c:title>
        <c:numFmt formatCode="General" sourceLinked="1"/>
        <c:majorTickMark val="out"/>
        <c:minorTickMark val="none"/>
        <c:tickLblPos val="nextTo"/>
        <c:spPr>
          <a:noFill/>
          <a:ln w="9525" cap="flat" cmpd="sng" algn="ctr">
            <a:solidFill>
              <a:schemeClr val="tx1"/>
            </a:solidFill>
            <a:round/>
          </a:ln>
          <a:effectLst/>
        </c:spPr>
        <c:txPr>
          <a:bodyPr rot="-60000000" vert="horz"/>
          <a:lstStyle/>
          <a:p>
            <a:pPr>
              <a:defRPr/>
            </a:pPr>
            <a:endParaRPr lang="en-US"/>
          </a:p>
        </c:txPr>
        <c:crossAx val="-2135345096"/>
        <c:crosses val="autoZero"/>
        <c:auto val="1"/>
        <c:lblAlgn val="ctr"/>
        <c:lblOffset val="100"/>
        <c:tickLblSkip val="1"/>
        <c:noMultiLvlLbl val="0"/>
      </c:catAx>
      <c:valAx>
        <c:axId val="-2135345096"/>
        <c:scaling>
          <c:orientation val="minMax"/>
          <c:max val="20"/>
        </c:scaling>
        <c:delete val="0"/>
        <c:axPos val="l"/>
        <c:majorGridlines>
          <c:spPr>
            <a:ln w="9525" cap="flat" cmpd="sng" algn="ctr">
              <a:noFill/>
              <a:round/>
            </a:ln>
            <a:effectLst/>
          </c:spPr>
        </c:majorGridlines>
        <c:title>
          <c:tx>
            <c:rich>
              <a:bodyPr rot="-5400000" vert="horz"/>
              <a:lstStyle/>
              <a:p>
                <a:pPr>
                  <a:defRPr/>
                </a:pPr>
                <a:r>
                  <a:rPr lang="en-US"/>
                  <a:t>Nombre de cas</a:t>
                </a:r>
              </a:p>
            </c:rich>
          </c:tx>
          <c:layout>
            <c:manualLayout>
              <c:xMode val="edge"/>
              <c:yMode val="edge"/>
              <c:x val="1.2901233005038357E-2"/>
              <c:y val="0.16349450251984426"/>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vert="horz"/>
          <a:lstStyle/>
          <a:p>
            <a:pPr>
              <a:defRPr/>
            </a:pPr>
            <a:endParaRPr lang="en-US"/>
          </a:p>
        </c:txPr>
        <c:crossAx val="-2135312824"/>
        <c:crosses val="autoZero"/>
        <c:crossBetween val="midCat"/>
        <c:majorUnit val="5"/>
        <c:minorUnit val="1"/>
      </c:valAx>
      <c:spPr>
        <a:noFill/>
        <a:ln>
          <a:noFill/>
        </a:ln>
        <a:effectLst/>
      </c:spPr>
    </c:plotArea>
    <c:plotVisOnly val="1"/>
    <c:dispBlanksAs val="gap"/>
    <c:showDLblsOverMax val="0"/>
  </c:chart>
  <c:spPr>
    <a:noFill/>
    <a:ln w="6350">
      <a:solidFill>
        <a:sysClr val="windowText" lastClr="000000"/>
      </a:solidFill>
    </a:ln>
    <a:effectLst/>
  </c:spPr>
  <c:txPr>
    <a:bodyPr/>
    <a:lstStyle/>
    <a:p>
      <a:pPr>
        <a:defRPr sz="1100">
          <a:latin typeface="Arial" panose="020B0604020202020204" pitchFamily="34" charset="0"/>
          <a:cs typeface="Arial" panose="020B0604020202020204" pitchFamily="34" charset="0"/>
        </a:defRPr>
      </a:pPr>
      <a:endParaRPr lang="en-US"/>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Props1.xml><?xml version="1.0" encoding="utf-8"?>
<ds:datastoreItem xmlns:ds="http://schemas.openxmlformats.org/officeDocument/2006/customXml" ds:itemID="{02464F28-2082-4D4B-B705-D1AA3C241341}">
  <ds:schemaRefs>
    <ds:schemaRef ds:uri="http://schemas.microsoft.com/sharepoint/v3/contenttype/forms"/>
  </ds:schemaRefs>
</ds:datastoreItem>
</file>

<file path=customXml/itemProps2.xml><?xml version="1.0" encoding="utf-8"?>
<ds:datastoreItem xmlns:ds="http://schemas.openxmlformats.org/officeDocument/2006/customXml" ds:itemID="{CDFA44A8-D188-4D0F-AE48-34F5EB925B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F18B0DD-3D5C-45E9-A8B7-6759E5126D7B}">
  <ds:schemaRefs>
    <ds:schemaRef ds:uri="http://purl.org/dc/dcmitype/"/>
    <ds:schemaRef ds:uri="cd03f174-a395-49eb-8ee9-8d943e22f40d"/>
    <ds:schemaRef ds:uri="http://purl.org/dc/terms/"/>
    <ds:schemaRef ds:uri="http://schemas.microsoft.com/office/2006/metadata/properties"/>
    <ds:schemaRef ds:uri="http://purl.org/dc/elements/1.1/"/>
    <ds:schemaRef ds:uri="52ff0146-47b4-4d51-8c1c-03266fcd63a2"/>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1976</Words>
  <Characters>10874</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4</cp:revision>
  <dcterms:created xsi:type="dcterms:W3CDTF">2025-03-12T19:47:00Z</dcterms:created>
  <dcterms:modified xsi:type="dcterms:W3CDTF">2025-12-02T21:30:00Z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2024-08-22T17:36:34Z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b0091cf6-bcd1-4dc4-91a6-4ab140ef9377</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
  </property>
</Properties>
</file>